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1CCF3F6D" w:rsidR="007C7FEB" w:rsidRPr="00135FFB" w:rsidRDefault="00E5439F" w:rsidP="00135FFB">
      <w:pPr>
        <w:pStyle w:val="Ttulo"/>
      </w:pPr>
      <w:r>
        <w:rPr>
          <w:color w:val="E97132" w:themeColor="accent2"/>
        </w:rPr>
        <w:t>Evaluation</w:t>
      </w:r>
      <w:r w:rsidR="00744682">
        <w:rPr>
          <w:color w:val="E97132" w:themeColor="accent2"/>
        </w:rPr>
        <w:t xml:space="preserve"> </w:t>
      </w:r>
      <w:r w:rsidR="0000193A" w:rsidRPr="00744682">
        <w:rPr>
          <w:color w:val="E97132" w:themeColor="accent2"/>
        </w:rPr>
        <w:t>of rock deformation in twin</w:t>
      </w:r>
      <w:r>
        <w:rPr>
          <w:color w:val="E97132" w:themeColor="accent2"/>
        </w:rPr>
        <w:t xml:space="preserve"> </w:t>
      </w:r>
      <w:r w:rsidRPr="005E0C91">
        <w:rPr>
          <w:color w:val="FF0000"/>
        </w:rPr>
        <w:t>circular</w:t>
      </w:r>
      <w:r w:rsidR="0000193A" w:rsidRPr="00744682">
        <w:rPr>
          <w:color w:val="E97132" w:themeColor="accent2"/>
        </w:rPr>
        <w:t xml:space="preserve"> tunnels with</w:t>
      </w:r>
      <w:r w:rsidR="00C450D8">
        <w:rPr>
          <w:color w:val="E97132" w:themeColor="accent2"/>
        </w:rPr>
        <w:t xml:space="preserve"> a</w:t>
      </w:r>
      <w:r w:rsidR="0000193A" w:rsidRPr="00744682">
        <w:rPr>
          <w:color w:val="E97132" w:themeColor="accent2"/>
        </w:rPr>
        <w:t xml:space="preserve"> transverse gallery</w:t>
      </w:r>
      <w:r>
        <w:rPr>
          <w:color w:val="E97132" w:themeColor="accent2"/>
        </w:rPr>
        <w:t xml:space="preserve"> through </w:t>
      </w:r>
      <w:r w:rsidRPr="005E0C91">
        <w:rPr>
          <w:color w:val="FF0000"/>
        </w:rPr>
        <w:t>a</w:t>
      </w:r>
      <w:r w:rsidRPr="005E0C91">
        <w:rPr>
          <w:color w:val="FF0000"/>
        </w:rPr>
        <w:t xml:space="preserve"> three-dimensional finite element</w:t>
      </w:r>
      <w:r w:rsidRPr="005E0C91">
        <w:rPr>
          <w:color w:val="FF0000"/>
        </w:rPr>
        <w:t xml:space="preserve"> framework</w:t>
      </w:r>
      <w:r>
        <w:rPr>
          <w:color w:val="E97132" w:themeColor="accent2"/>
        </w:rPr>
        <w:t xml:space="preserve"> </w:t>
      </w:r>
      <w:r w:rsidR="0000193A" w:rsidRPr="00744682">
        <w:rPr>
          <w:color w:val="E97132" w:themeColor="accent2"/>
        </w:rPr>
        <w:t xml:space="preserve">considering plasticity and time-dependent constitutive </w:t>
      </w:r>
      <w:r>
        <w:rPr>
          <w:color w:val="E97132" w:themeColor="accent2"/>
        </w:rPr>
        <w:t>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19D2724" w14:textId="25257CBB" w:rsidR="00FE2736" w:rsidRPr="005E0C91" w:rsidRDefault="00FE2736" w:rsidP="00D04CA2">
      <w:pPr>
        <w:pStyle w:val="Corpodetexto"/>
        <w:rPr>
          <w:color w:val="FF0000"/>
        </w:rPr>
      </w:pPr>
      <w:bookmarkStart w:id="0" w:name="introduction"/>
      <w:r w:rsidRPr="005E0C91">
        <w:rPr>
          <w:color w:val="FF0000"/>
        </w:rPr>
        <w:t>Resorting to a three-dimensional finite element framework, the paper investigates the instantaneous and long-term deformation in twin tunnels with connecting transverse gallery. Emphasis is dedicated to the combined effects of time-dependent materials behavior, twin tunnels proximity, and tunnel junctions on the convergence profile. At the material level, the rock's mechanical behavior is modeled through coupled plasticity-</w:t>
      </w:r>
      <w:proofErr w:type="spellStart"/>
      <w:r w:rsidRPr="005E0C91">
        <w:rPr>
          <w:color w:val="FF0000"/>
        </w:rPr>
        <w:t>viscoplasticity</w:t>
      </w:r>
      <w:proofErr w:type="spellEnd"/>
      <w:r w:rsidRPr="005E0C91">
        <w:rPr>
          <w:color w:val="FF0000"/>
        </w:rPr>
        <w:t xml:space="preserve">, suitable for deep clayey rocks. As regards the lining concrete, the creep deformation is represented by an aging viscoelastic model based on Bažant and </w:t>
      </w:r>
      <w:proofErr w:type="spellStart"/>
      <w:r w:rsidRPr="005E0C91">
        <w:rPr>
          <w:color w:val="FF0000"/>
        </w:rPr>
        <w:t>Prasannan's</w:t>
      </w:r>
      <w:proofErr w:type="spellEnd"/>
      <w:r w:rsidRPr="005E0C91">
        <w:rPr>
          <w:color w:val="FF0000"/>
        </w:rPr>
        <w:t xml:space="preserve"> Solidification Theory, while the shrinkage deformation component is based on the formulation proposed in the CEB-FIP MC90 standard. At the structure level, the excavation and lining installation are simulated through the activation-deactivation technique. The model's accuracy is assessed through comparisons with available analytical stress solutions for simplified twin tunnel configurations. The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p w14:paraId="21B6CB2C" w14:textId="25394873"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FD6C75" w:rsidRDefault="0000193A" w:rsidP="00B432B0">
      <w:pPr>
        <w:pStyle w:val="Corpodetexto"/>
        <w:rPr>
          <w:color w:val="000000" w:themeColor="text1"/>
        </w:rPr>
      </w:pPr>
      <w:r>
        <w:t xml:space="preserve">The sequence of construction phases of parallel twin tunnels running side-by-side as well as of the transverse gallery is generally dictated by the engineering practice and construction program. The tunnel junctions are </w:t>
      </w:r>
      <w:r w:rsidRPr="00FD6C75">
        <w:rPr>
          <w:color w:val="000000" w:themeColor="text1"/>
        </w:rPr>
        <w:lastRenderedPageBreak/>
        <w:t>usually constructed far behind the advancing face of main tunnel to ensure the excavation of latter slightly affects that of the junction gallery (</w:t>
      </w:r>
      <w:proofErr w:type="spellStart"/>
      <w:r w:rsidR="00C67CE6" w:rsidRPr="00FD6C75">
        <w:rPr>
          <w:color w:val="000000" w:themeColor="text1"/>
        </w:rPr>
        <w:t>Chortis</w:t>
      </w:r>
      <w:proofErr w:type="spellEnd"/>
      <w:r w:rsidR="00C67CE6" w:rsidRPr="00FD6C75">
        <w:rPr>
          <w:color w:val="000000" w:themeColor="text1"/>
        </w:rPr>
        <w:t xml:space="preserve"> and </w:t>
      </w:r>
      <w:proofErr w:type="spellStart"/>
      <w:r w:rsidR="00C67CE6" w:rsidRPr="00FD6C75">
        <w:rPr>
          <w:color w:val="000000" w:themeColor="text1"/>
        </w:rPr>
        <w:t>Kavaadas</w:t>
      </w:r>
      <w:proofErr w:type="spellEnd"/>
      <w:r w:rsidR="00C67CE6" w:rsidRPr="00FD6C75">
        <w:rPr>
          <w:color w:val="000000" w:themeColor="text1"/>
        </w:rPr>
        <w:t xml:space="preserve"> 2021b</w:t>
      </w:r>
      <w:r w:rsidRPr="00FD6C75">
        <w:rPr>
          <w:color w:val="000000" w:themeColor="text1"/>
        </w:rPr>
        <w:t xml:space="preserve">, </w:t>
      </w:r>
      <w:proofErr w:type="spellStart"/>
      <w:r w:rsidR="00C67CE6" w:rsidRPr="00FD6C75">
        <w:rPr>
          <w:color w:val="000000" w:themeColor="text1"/>
        </w:rPr>
        <w:t>Insam</w:t>
      </w:r>
      <w:proofErr w:type="spellEnd"/>
      <w:r w:rsidR="00C67CE6" w:rsidRPr="00FD6C75">
        <w:rPr>
          <w:color w:val="000000" w:themeColor="text1"/>
        </w:rPr>
        <w:t xml:space="preserve"> et al. 2019</w:t>
      </w:r>
      <w:r w:rsidRPr="00FD6C75">
        <w:rPr>
          <w:color w:val="000000" w:themeColor="text1"/>
        </w:rPr>
        <w:t>)</w:t>
      </w:r>
      <w:r w:rsidR="00FE5338" w:rsidRPr="00FD6C75">
        <w:rPr>
          <w:color w:val="000000" w:themeColor="text1"/>
        </w:rPr>
        <w:t>.</w:t>
      </w:r>
    </w:p>
    <w:p w14:paraId="6E7D1EC1" w14:textId="3AF9A604" w:rsidR="007C7FEB" w:rsidRPr="00FD6C75" w:rsidRDefault="0000193A" w:rsidP="00B432B0">
      <w:pPr>
        <w:pStyle w:val="Corpodetexto"/>
        <w:rPr>
          <w:color w:val="000000" w:themeColor="text1"/>
        </w:rPr>
      </w:pPr>
      <w:r w:rsidRPr="00FD6C75">
        <w:rPr>
          <w:color w:val="000000" w:themeColor="text1"/>
        </w:rPr>
        <w:t xml:space="preserve">In this context, understanding and assessing the multiple interactions between the components of such a tunnel material system, namely the </w:t>
      </w:r>
      <w:proofErr w:type="gramStart"/>
      <w:r w:rsidRPr="00FD6C75">
        <w:rPr>
          <w:color w:val="000000" w:themeColor="text1"/>
        </w:rPr>
        <w:t>closely-spaced</w:t>
      </w:r>
      <w:proofErr w:type="gramEnd"/>
      <w:r w:rsidRPr="00FD6C75">
        <w:rPr>
          <w:color w:val="000000" w:themeColor="text1"/>
        </w:rP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FD6C75">
        <w:rPr>
          <w:color w:val="000000" w:themeColor="text1"/>
        </w:rPr>
        <w:t>P</w:t>
      </w:r>
      <w:r w:rsidR="00646E95" w:rsidRPr="00FD6C75">
        <w:rPr>
          <w:color w:val="000000" w:themeColor="text1"/>
        </w:rPr>
        <w:t>öttler</w:t>
      </w:r>
      <w:proofErr w:type="spellEnd"/>
      <w:r w:rsidR="00646E95" w:rsidRPr="00FD6C75">
        <w:rPr>
          <w:color w:val="000000" w:themeColor="text1"/>
        </w:rPr>
        <w:t xml:space="preserve"> 1992</w:t>
      </w:r>
      <w:r w:rsidRPr="00FD6C75">
        <w:rPr>
          <w:color w:val="000000" w:themeColor="text1"/>
        </w:rPr>
        <w:t xml:space="preserve">, </w:t>
      </w:r>
      <w:r w:rsidR="00646E95" w:rsidRPr="00FD6C75">
        <w:rPr>
          <w:color w:val="000000" w:themeColor="text1"/>
        </w:rPr>
        <w:t>Nyren 1998</w:t>
      </w:r>
      <w:r w:rsidRPr="00FD6C75">
        <w:rPr>
          <w:color w:val="000000" w:themeColor="text1"/>
        </w:rPr>
        <w:t xml:space="preserve">, </w:t>
      </w:r>
      <w:r w:rsidR="00646E95" w:rsidRPr="00FD6C75">
        <w:rPr>
          <w:color w:val="000000" w:themeColor="text1"/>
        </w:rPr>
        <w:t>Hsiao et al. 2005</w:t>
      </w:r>
      <w:r w:rsidRPr="00FD6C75">
        <w:rPr>
          <w:color w:val="000000" w:themeColor="text1"/>
        </w:rPr>
        <w:t xml:space="preserve">, </w:t>
      </w:r>
      <w:r w:rsidR="00646E95" w:rsidRPr="00FD6C75">
        <w:rPr>
          <w:color w:val="000000" w:themeColor="text1"/>
        </w:rPr>
        <w:t>Sjöberg et al. 2006</w:t>
      </w:r>
      <w:r w:rsidRPr="00FD6C75">
        <w:rPr>
          <w:color w:val="000000" w:themeColor="text1"/>
        </w:rPr>
        <w:t xml:space="preserve">, </w:t>
      </w:r>
      <w:r w:rsidR="00646E95" w:rsidRPr="00FD6C75">
        <w:rPr>
          <w:color w:val="000000" w:themeColor="text1"/>
        </w:rPr>
        <w:t>Karakus et al. 2007</w:t>
      </w:r>
      <w:r w:rsidRPr="00FD6C75">
        <w:rPr>
          <w:color w:val="000000" w:themeColor="text1"/>
        </w:rPr>
        <w:t xml:space="preserve">, </w:t>
      </w:r>
      <w:proofErr w:type="spellStart"/>
      <w:r w:rsidR="00646E95" w:rsidRPr="00FD6C75">
        <w:rPr>
          <w:color w:val="000000" w:themeColor="text1"/>
        </w:rPr>
        <w:t>Afifipour</w:t>
      </w:r>
      <w:proofErr w:type="spellEnd"/>
      <w:r w:rsidR="00646E95" w:rsidRPr="00FD6C75">
        <w:rPr>
          <w:color w:val="000000" w:themeColor="text1"/>
        </w:rPr>
        <w:t xml:space="preserve"> et al. 2011</w:t>
      </w:r>
      <w:r w:rsidRPr="00FD6C75">
        <w:rPr>
          <w:color w:val="000000" w:themeColor="text1"/>
        </w:rPr>
        <w:t xml:space="preserve">, </w:t>
      </w:r>
      <w:proofErr w:type="spellStart"/>
      <w:r w:rsidR="00646E95" w:rsidRPr="00FD6C75">
        <w:rPr>
          <w:color w:val="000000" w:themeColor="text1"/>
        </w:rPr>
        <w:t>Fortsakis</w:t>
      </w:r>
      <w:proofErr w:type="spellEnd"/>
      <w:r w:rsidR="00646E95" w:rsidRPr="00FD6C75">
        <w:rPr>
          <w:color w:val="000000" w:themeColor="text1"/>
        </w:rPr>
        <w:t xml:space="preserve"> et al. 2012</w:t>
      </w:r>
      <w:r w:rsidRPr="00FD6C75">
        <w:rPr>
          <w:color w:val="000000" w:themeColor="text1"/>
        </w:rPr>
        <w:t>,</w:t>
      </w:r>
      <w:r w:rsidR="00646E95" w:rsidRPr="00FD6C75">
        <w:rPr>
          <w:color w:val="000000" w:themeColor="text1"/>
        </w:rPr>
        <w:t xml:space="preserve"> Fargnoli et al. 2015</w:t>
      </w:r>
      <w:r w:rsidRPr="00FD6C75">
        <w:rPr>
          <w:color w:val="000000" w:themeColor="text1"/>
        </w:rPr>
        <w:t xml:space="preserve">, </w:t>
      </w:r>
      <w:r w:rsidR="00646E95" w:rsidRPr="00FD6C75">
        <w:rPr>
          <w:color w:val="000000" w:themeColor="text1"/>
        </w:rPr>
        <w:t>Li et al.</w:t>
      </w:r>
      <w:r w:rsidR="00AA6243" w:rsidRPr="00FD6C75">
        <w:rPr>
          <w:color w:val="000000" w:themeColor="text1"/>
        </w:rPr>
        <w:t xml:space="preserve"> 2016</w:t>
      </w:r>
      <w:r w:rsidRPr="00FD6C75">
        <w:rPr>
          <w:color w:val="000000" w:themeColor="text1"/>
        </w:rPr>
        <w:t xml:space="preserve">, </w:t>
      </w:r>
      <w:r w:rsidR="00AA6243" w:rsidRPr="00FD6C75">
        <w:rPr>
          <w:color w:val="000000" w:themeColor="text1"/>
        </w:rPr>
        <w:t>Elwood and Martin 2016</w:t>
      </w:r>
      <w:r w:rsidRPr="00FD6C75">
        <w:rPr>
          <w:color w:val="000000" w:themeColor="text1"/>
        </w:rPr>
        <w:t xml:space="preserve">, </w:t>
      </w:r>
      <w:r w:rsidR="00AA6243" w:rsidRPr="00FD6C75">
        <w:rPr>
          <w:color w:val="000000" w:themeColor="text1"/>
        </w:rPr>
        <w:t>Connor Langford et al. 2016</w:t>
      </w:r>
      <w:r w:rsidRPr="00FD6C75">
        <w:rPr>
          <w:color w:val="000000" w:themeColor="text1"/>
        </w:rPr>
        <w:t xml:space="preserve">, </w:t>
      </w:r>
      <w:r w:rsidR="00AA6243" w:rsidRPr="00FD6C75">
        <w:rPr>
          <w:color w:val="000000" w:themeColor="text1"/>
        </w:rPr>
        <w:t>Wan et al. 2017</w:t>
      </w:r>
      <w:r w:rsidRPr="00FD6C75">
        <w:rPr>
          <w:color w:val="000000" w:themeColor="text1"/>
        </w:rPr>
        <w:t xml:space="preserve">, </w:t>
      </w:r>
      <w:proofErr w:type="spellStart"/>
      <w:r w:rsidR="00AA6243" w:rsidRPr="00FD6C75">
        <w:rPr>
          <w:color w:val="000000" w:themeColor="text1"/>
        </w:rPr>
        <w:t>Insam</w:t>
      </w:r>
      <w:proofErr w:type="spellEnd"/>
      <w:r w:rsidR="00AA6243" w:rsidRPr="00FD6C75">
        <w:rPr>
          <w:color w:val="000000" w:themeColor="text1"/>
        </w:rPr>
        <w:t xml:space="preserve"> et al. 2019)</w:t>
      </w:r>
      <w:r w:rsidRPr="00FD6C75">
        <w:rPr>
          <w:color w:val="000000" w:themeColor="text1"/>
        </w:rP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rsidRPr="00FD6C75">
        <w:rPr>
          <w:color w:val="000000" w:themeColor="text1"/>
        </w:rPr>
        <w:t xml:space="preserve"> Spyridis and </w:t>
      </w:r>
      <w:proofErr w:type="spellStart"/>
      <w:r w:rsidR="00AA6243" w:rsidRPr="00FD6C75">
        <w:rPr>
          <w:color w:val="000000" w:themeColor="text1"/>
        </w:rPr>
        <w:t>Bergmeister</w:t>
      </w:r>
      <w:proofErr w:type="spellEnd"/>
      <w:r w:rsidR="00AA6243" w:rsidRPr="00FD6C75">
        <w:rPr>
          <w:color w:val="000000" w:themeColor="text1"/>
        </w:rPr>
        <w:t xml:space="preserve"> </w:t>
      </w:r>
      <w:proofErr w:type="gramStart"/>
      <w:r w:rsidR="00AA6243" w:rsidRPr="00FD6C75">
        <w:rPr>
          <w:color w:val="000000" w:themeColor="text1"/>
        </w:rPr>
        <w:t>2015</w:t>
      </w:r>
      <w:r w:rsidRPr="00FD6C75">
        <w:rPr>
          <w:color w:val="000000" w:themeColor="text1"/>
        </w:rPr>
        <w:t xml:space="preserve"> ,</w:t>
      </w:r>
      <w:proofErr w:type="gramEnd"/>
      <w:r w:rsidRPr="00FD6C75">
        <w:rPr>
          <w:color w:val="000000" w:themeColor="text1"/>
        </w:rPr>
        <w:t xml:space="preserve"> </w:t>
      </w:r>
      <w:proofErr w:type="spellStart"/>
      <w:r w:rsidR="00AA6243" w:rsidRPr="00FD6C75">
        <w:rPr>
          <w:color w:val="000000" w:themeColor="text1"/>
        </w:rPr>
        <w:t>Chortis</w:t>
      </w:r>
      <w:proofErr w:type="spellEnd"/>
      <w:r w:rsidR="00AA6243" w:rsidRPr="00FD6C75">
        <w:rPr>
          <w:color w:val="000000" w:themeColor="text1"/>
        </w:rPr>
        <w:t xml:space="preserve"> and </w:t>
      </w:r>
      <w:proofErr w:type="spellStart"/>
      <w:r w:rsidR="00AA6243" w:rsidRPr="00FD6C75">
        <w:rPr>
          <w:color w:val="000000" w:themeColor="text1"/>
        </w:rPr>
        <w:t>Kavaadas</w:t>
      </w:r>
      <w:proofErr w:type="spellEnd"/>
      <w:r w:rsidR="00AA6243" w:rsidRPr="00FD6C75">
        <w:rPr>
          <w:color w:val="000000" w:themeColor="text1"/>
        </w:rPr>
        <w:t xml:space="preserve"> 2021a</w:t>
      </w:r>
      <w:r w:rsidRPr="00FD6C75">
        <w:rPr>
          <w:color w:val="000000" w:themeColor="text1"/>
        </w:rP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Pr="00FD6C75" w:rsidRDefault="0000193A" w:rsidP="00B432B0">
      <w:pPr>
        <w:pStyle w:val="Corpodetexto"/>
        <w:rPr>
          <w:color w:val="000000" w:themeColor="text1"/>
        </w:rPr>
      </w:pPr>
      <w:r w:rsidRPr="00FD6C75">
        <w:rPr>
          <w:color w:val="000000" w:themeColor="text1"/>
        </w:rPr>
        <w:t xml:space="preserve">As far as the computational tunnel interaction modeling is concerned, most investigations addressed the configuration of shallow adjacent or twin tunnels (see for instance </w:t>
      </w:r>
      <w:r w:rsidR="00AA6243" w:rsidRPr="00FD6C75">
        <w:rPr>
          <w:color w:val="000000" w:themeColor="text1"/>
        </w:rPr>
        <w:t>Karakus et al. 2007</w:t>
      </w:r>
      <w:r w:rsidRPr="00FD6C75">
        <w:rPr>
          <w:color w:val="000000" w:themeColor="text1"/>
        </w:rPr>
        <w:t xml:space="preserve">, </w:t>
      </w:r>
      <w:r w:rsidR="00AA6243" w:rsidRPr="00FD6C75">
        <w:rPr>
          <w:color w:val="000000" w:themeColor="text1"/>
        </w:rPr>
        <w:t>Zheng et al. 2015</w:t>
      </w:r>
      <w:r w:rsidRPr="00FD6C75">
        <w:rPr>
          <w:color w:val="000000" w:themeColor="text1"/>
        </w:rPr>
        <w:t xml:space="preserve">, </w:t>
      </w:r>
      <w:r w:rsidR="00AA6243" w:rsidRPr="00FD6C75">
        <w:rPr>
          <w:color w:val="000000" w:themeColor="text1"/>
        </w:rPr>
        <w:t>Do et al. 2014</w:t>
      </w:r>
      <w:r w:rsidRPr="00FD6C75">
        <w:rPr>
          <w:color w:val="000000" w:themeColor="text1"/>
        </w:rPr>
        <w:t xml:space="preserve">, </w:t>
      </w:r>
      <w:r w:rsidR="00AA6243" w:rsidRPr="00FD6C75">
        <w:rPr>
          <w:color w:val="000000" w:themeColor="text1"/>
        </w:rPr>
        <w:t>Do et al. 2016</w:t>
      </w:r>
      <w:r w:rsidRPr="00FD6C75">
        <w:rPr>
          <w:color w:val="000000" w:themeColor="text1"/>
        </w:rPr>
        <w:t xml:space="preserve">, </w:t>
      </w:r>
      <w:r w:rsidR="00AA6243" w:rsidRPr="00FD6C75">
        <w:rPr>
          <w:color w:val="000000" w:themeColor="text1"/>
        </w:rPr>
        <w:t>Vlachopoulos et al. 2018</w:t>
      </w:r>
      <w:r w:rsidRPr="00FD6C75">
        <w:rPr>
          <w:color w:val="000000" w:themeColor="text1"/>
        </w:rPr>
        <w:t xml:space="preserve">, </w:t>
      </w:r>
      <w:proofErr w:type="spellStart"/>
      <w:r w:rsidR="00AA6243" w:rsidRPr="00FD6C75">
        <w:rPr>
          <w:color w:val="000000" w:themeColor="text1"/>
        </w:rPr>
        <w:t>Forsat</w:t>
      </w:r>
      <w:proofErr w:type="spellEnd"/>
      <w:r w:rsidR="00AA6243" w:rsidRPr="00FD6C75">
        <w:rPr>
          <w:color w:val="000000" w:themeColor="text1"/>
        </w:rPr>
        <w:t xml:space="preserve"> et al. 2022</w:t>
      </w:r>
      <w:r w:rsidRPr="00FD6C75">
        <w:rPr>
          <w:color w:val="000000" w:themeColor="text1"/>
        </w:rPr>
        <w:t xml:space="preserve">, </w:t>
      </w:r>
      <w:r w:rsidR="00AA6243" w:rsidRPr="00FD6C75">
        <w:rPr>
          <w:color w:val="000000" w:themeColor="text1"/>
        </w:rPr>
        <w:t>Do et al. 2022</w:t>
      </w:r>
      <w:r w:rsidRPr="00FD6C75">
        <w:rPr>
          <w:color w:val="000000" w:themeColor="text1"/>
        </w:rPr>
        <w:t xml:space="preserve">, </w:t>
      </w:r>
      <w:r w:rsidR="00AA6243" w:rsidRPr="00FD6C75">
        <w:rPr>
          <w:color w:val="000000" w:themeColor="text1"/>
        </w:rPr>
        <w:t xml:space="preserve">Pedro et al. 2022, </w:t>
      </w:r>
      <w:proofErr w:type="spellStart"/>
      <w:r w:rsidR="00AA6243" w:rsidRPr="00FD6C75">
        <w:rPr>
          <w:color w:val="000000" w:themeColor="text1"/>
        </w:rPr>
        <w:t>Phutthananon</w:t>
      </w:r>
      <w:proofErr w:type="spellEnd"/>
      <w:r w:rsidR="00AA6243" w:rsidRPr="00FD6C75">
        <w:rPr>
          <w:color w:val="000000" w:themeColor="text1"/>
        </w:rPr>
        <w:t xml:space="preserve"> et al. 2023</w:t>
      </w:r>
      <w:r w:rsidRPr="00FD6C75">
        <w:rPr>
          <w:color w:val="000000" w:themeColor="text1"/>
        </w:rP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FD6C75">
        <w:rPr>
          <w:color w:val="000000" w:themeColor="text1"/>
        </w:rPr>
        <w:t xml:space="preserve">Islam and Iskander </w:t>
      </w:r>
      <w:r w:rsidR="00A73017" w:rsidRPr="00FD6C75">
        <w:rPr>
          <w:color w:val="000000" w:themeColor="text1"/>
        </w:rPr>
        <w:t>2021</w:t>
      </w:r>
      <w:r w:rsidRPr="00FD6C75">
        <w:rPr>
          <w:color w:val="000000" w:themeColor="text1"/>
        </w:rPr>
        <w:t>.</w:t>
      </w:r>
    </w:p>
    <w:p w14:paraId="6E7D1EC3" w14:textId="3D0F0AE9" w:rsidR="007C7FEB" w:rsidRPr="00FD6C75" w:rsidRDefault="0000193A" w:rsidP="00B432B0">
      <w:pPr>
        <w:pStyle w:val="Corpodetexto"/>
        <w:rPr>
          <w:color w:val="000000" w:themeColor="text1"/>
        </w:rPr>
      </w:pPr>
      <w:r w:rsidRPr="00FD6C75">
        <w:rPr>
          <w:color w:val="000000" w:themeColor="text1"/>
        </w:rPr>
        <w:t xml:space="preserve">Referring to the </w:t>
      </w:r>
      <w:proofErr w:type="gramStart"/>
      <w:r w:rsidRPr="00FD6C75">
        <w:rPr>
          <w:color w:val="000000" w:themeColor="text1"/>
        </w:rPr>
        <w:t>particular configuration</w:t>
      </w:r>
      <w:proofErr w:type="gramEnd"/>
      <w:r w:rsidRPr="00FD6C75">
        <w:rPr>
          <w:color w:val="000000" w:themeColor="text1"/>
        </w:rP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rsidRPr="00FD6C75">
        <w:rPr>
          <w:color w:val="000000" w:themeColor="text1"/>
        </w:rPr>
        <w:t xml:space="preserve"> Guo et al. 2021</w:t>
      </w:r>
      <w:r w:rsidRPr="00FD6C75">
        <w:rPr>
          <w:color w:val="000000" w:themeColor="text1"/>
        </w:rPr>
        <w:t xml:space="preserve"> and</w:t>
      </w:r>
      <w:r w:rsidR="00A73017" w:rsidRPr="00FD6C75">
        <w:rPr>
          <w:color w:val="000000" w:themeColor="text1"/>
        </w:rPr>
        <w:t xml:space="preserve"> Chen et al. 2019</w:t>
      </w:r>
      <w:r w:rsidRPr="00FD6C75">
        <w:rPr>
          <w:color w:val="000000" w:themeColor="text1"/>
        </w:rP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rsidRPr="00FD6C75">
        <w:rPr>
          <w:color w:val="000000" w:themeColor="text1"/>
        </w:rPr>
        <w:t xml:space="preserve"> Ma et al. 2020</w:t>
      </w:r>
      <w:r w:rsidRPr="00FD6C75">
        <w:rPr>
          <w:color w:val="000000" w:themeColor="text1"/>
        </w:rP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Pr="00FD6C75" w:rsidRDefault="0000193A" w:rsidP="00B432B0">
      <w:pPr>
        <w:pStyle w:val="Corpodetexto"/>
        <w:rPr>
          <w:color w:val="000000" w:themeColor="text1"/>
        </w:rPr>
      </w:pPr>
      <w:r w:rsidRPr="00FD6C75">
        <w:rPr>
          <w:color w:val="000000" w:themeColor="text1"/>
        </w:rPr>
        <w:t xml:space="preserve">Several 3D numerical analyses have investigated the mechanical interaction in deep adjacent tunnels (see for instance </w:t>
      </w:r>
      <w:r w:rsidR="00CA41AA" w:rsidRPr="00FD6C75">
        <w:rPr>
          <w:color w:val="000000" w:themeColor="text1"/>
        </w:rPr>
        <w:t>Chen et al. 2009</w:t>
      </w:r>
      <w:r w:rsidRPr="00FD6C75">
        <w:rPr>
          <w:color w:val="000000" w:themeColor="text1"/>
        </w:rPr>
        <w:t xml:space="preserve">, </w:t>
      </w:r>
      <w:proofErr w:type="spellStart"/>
      <w:r w:rsidR="00CA41AA" w:rsidRPr="00FD6C75">
        <w:rPr>
          <w:color w:val="000000" w:themeColor="text1"/>
        </w:rPr>
        <w:t>Fortsakis</w:t>
      </w:r>
      <w:proofErr w:type="spellEnd"/>
      <w:r w:rsidR="00CA41AA" w:rsidRPr="00FD6C75">
        <w:rPr>
          <w:color w:val="000000" w:themeColor="text1"/>
        </w:rPr>
        <w:t xml:space="preserve"> et al. 2012</w:t>
      </w:r>
      <w:r w:rsidRPr="00FD6C75">
        <w:rPr>
          <w:color w:val="000000" w:themeColor="text1"/>
        </w:rPr>
        <w:t xml:space="preserve">, </w:t>
      </w:r>
      <w:r w:rsidR="00CA41AA" w:rsidRPr="00FD6C75">
        <w:rPr>
          <w:color w:val="000000" w:themeColor="text1"/>
        </w:rPr>
        <w:t>Vlachopoulos and Diederichs 2014</w:t>
      </w:r>
      <w:r w:rsidRPr="00FD6C75">
        <w:rPr>
          <w:color w:val="000000" w:themeColor="text1"/>
        </w:rPr>
        <w:t xml:space="preserve">, </w:t>
      </w:r>
      <w:proofErr w:type="spellStart"/>
      <w:r w:rsidR="00CA41AA" w:rsidRPr="00FD6C75">
        <w:rPr>
          <w:color w:val="000000" w:themeColor="text1"/>
        </w:rPr>
        <w:t>Shaofeng</w:t>
      </w:r>
      <w:proofErr w:type="spellEnd"/>
      <w:r w:rsidR="00CA41AA" w:rsidRPr="00FD6C75">
        <w:rPr>
          <w:color w:val="000000" w:themeColor="text1"/>
        </w:rPr>
        <w:t xml:space="preserve"> et al. 2018</w:t>
      </w:r>
      <w:r w:rsidRPr="00FD6C75">
        <w:rPr>
          <w:color w:val="000000" w:themeColor="text1"/>
        </w:rPr>
        <w:t xml:space="preserve">, </w:t>
      </w:r>
      <w:proofErr w:type="spellStart"/>
      <w:r w:rsidR="00CA41AA" w:rsidRPr="00FD6C75">
        <w:rPr>
          <w:color w:val="000000" w:themeColor="text1"/>
        </w:rPr>
        <w:t>Chortis</w:t>
      </w:r>
      <w:proofErr w:type="spellEnd"/>
      <w:r w:rsidR="00CA41AA" w:rsidRPr="00FD6C75">
        <w:rPr>
          <w:color w:val="000000" w:themeColor="text1"/>
        </w:rPr>
        <w:t xml:space="preserve"> and </w:t>
      </w:r>
      <w:proofErr w:type="spellStart"/>
      <w:r w:rsidR="00CA41AA" w:rsidRPr="00FD6C75">
        <w:rPr>
          <w:color w:val="000000" w:themeColor="text1"/>
        </w:rPr>
        <w:t>Kavvadas</w:t>
      </w:r>
      <w:proofErr w:type="spellEnd"/>
      <w:r w:rsidR="00CA41AA" w:rsidRPr="00FD6C75">
        <w:rPr>
          <w:color w:val="000000" w:themeColor="text1"/>
        </w:rPr>
        <w:t xml:space="preserve"> 2021b</w:t>
      </w:r>
      <w:r w:rsidRPr="00FD6C75">
        <w:rPr>
          <w:color w:val="000000" w:themeColor="text1"/>
        </w:rPr>
        <w:t>, among others). One may refer to</w:t>
      </w:r>
      <w:r w:rsidR="00FA5CBF" w:rsidRPr="00FD6C75">
        <w:rPr>
          <w:color w:val="000000" w:themeColor="text1"/>
        </w:rPr>
        <w:t xml:space="preserve"> </w:t>
      </w:r>
      <w:proofErr w:type="spellStart"/>
      <w:r w:rsidR="00FA5CBF" w:rsidRPr="00FD6C75">
        <w:rPr>
          <w:color w:val="000000" w:themeColor="text1"/>
        </w:rPr>
        <w:t>Chortis</w:t>
      </w:r>
      <w:proofErr w:type="spellEnd"/>
      <w:r w:rsidR="00FA5CBF" w:rsidRPr="00FD6C75">
        <w:rPr>
          <w:color w:val="000000" w:themeColor="text1"/>
        </w:rPr>
        <w:t xml:space="preserve"> and </w:t>
      </w:r>
      <w:proofErr w:type="spellStart"/>
      <w:r w:rsidR="00FA5CBF" w:rsidRPr="00FD6C75">
        <w:rPr>
          <w:color w:val="000000" w:themeColor="text1"/>
        </w:rPr>
        <w:t>Kavvadas</w:t>
      </w:r>
      <w:proofErr w:type="spellEnd"/>
      <w:r w:rsidR="00FA5CBF" w:rsidRPr="00FD6C75">
        <w:rPr>
          <w:color w:val="000000" w:themeColor="text1"/>
        </w:rPr>
        <w:t xml:space="preserve"> 2021b</w:t>
      </w:r>
      <w:r w:rsidRPr="00FD6C75">
        <w:rPr>
          <w:color w:val="000000" w:themeColor="text1"/>
        </w:rP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D6C75">
        <w:rPr>
          <w:color w:val="000000" w:themeColor="text1"/>
        </w:rPr>
        <w:t>Fortsakis</w:t>
      </w:r>
      <w:proofErr w:type="spellEnd"/>
      <w:r w:rsidR="00FA5CBF" w:rsidRPr="00FD6C75">
        <w:rPr>
          <w:color w:val="000000" w:themeColor="text1"/>
        </w:rPr>
        <w:t xml:space="preserve"> et al. 2012</w:t>
      </w:r>
      <w:r w:rsidRPr="00FD6C75">
        <w:rPr>
          <w:color w:val="000000" w:themeColor="text1"/>
        </w:rPr>
        <w:t xml:space="preserve">, </w:t>
      </w:r>
      <w:proofErr w:type="spellStart"/>
      <w:r w:rsidR="00FA5CBF" w:rsidRPr="00FD6C75">
        <w:rPr>
          <w:color w:val="000000" w:themeColor="text1"/>
        </w:rPr>
        <w:t>Chortis</w:t>
      </w:r>
      <w:proofErr w:type="spellEnd"/>
      <w:r w:rsidR="00FA5CBF" w:rsidRPr="00FD6C75">
        <w:rPr>
          <w:color w:val="000000" w:themeColor="text1"/>
        </w:rPr>
        <w:t xml:space="preserve"> and </w:t>
      </w:r>
      <w:proofErr w:type="spellStart"/>
      <w:r w:rsidR="00FA5CBF" w:rsidRPr="00FD6C75">
        <w:rPr>
          <w:color w:val="000000" w:themeColor="text1"/>
        </w:rPr>
        <w:t>Kavvadas</w:t>
      </w:r>
      <w:proofErr w:type="spellEnd"/>
      <w:r w:rsidR="00FA5CBF" w:rsidRPr="00FD6C75">
        <w:rPr>
          <w:color w:val="000000" w:themeColor="text1"/>
        </w:rPr>
        <w:t xml:space="preserve"> 2021b</w:t>
      </w:r>
      <w:r w:rsidRPr="00FD6C75">
        <w:rPr>
          <w:color w:val="000000" w:themeColor="text1"/>
        </w:rPr>
        <w:t>). In this context,</w:t>
      </w:r>
      <w:r w:rsidR="007973C9" w:rsidRPr="00FD6C75">
        <w:rPr>
          <w:color w:val="000000" w:themeColor="text1"/>
        </w:rPr>
        <w:t xml:space="preserve"> </w:t>
      </w:r>
      <w:proofErr w:type="spellStart"/>
      <w:r w:rsidR="007973C9" w:rsidRPr="00FD6C75">
        <w:rPr>
          <w:color w:val="000000" w:themeColor="text1"/>
        </w:rPr>
        <w:t>Chortis</w:t>
      </w:r>
      <w:proofErr w:type="spellEnd"/>
      <w:r w:rsidR="007973C9" w:rsidRPr="00FD6C75">
        <w:rPr>
          <w:color w:val="000000" w:themeColor="text1"/>
        </w:rPr>
        <w:t xml:space="preserve"> and </w:t>
      </w:r>
      <w:proofErr w:type="spellStart"/>
      <w:r w:rsidR="007973C9" w:rsidRPr="00FD6C75">
        <w:rPr>
          <w:color w:val="000000" w:themeColor="text1"/>
        </w:rPr>
        <w:t>Kavvadas</w:t>
      </w:r>
      <w:proofErr w:type="spellEnd"/>
      <w:r w:rsidR="007973C9" w:rsidRPr="00FD6C75">
        <w:rPr>
          <w:color w:val="000000" w:themeColor="text1"/>
        </w:rPr>
        <w:t xml:space="preserve"> 2021b</w:t>
      </w:r>
      <w:r w:rsidRPr="00FD6C75">
        <w:rPr>
          <w:color w:val="000000" w:themeColor="text1"/>
        </w:rP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rsidRPr="00FD6C75">
        <w:rPr>
          <w:color w:val="000000" w:themeColor="text1"/>
        </w:rPr>
        <w:t>the construction</w:t>
      </w:r>
      <w:proofErr w:type="gramEnd"/>
      <w:r w:rsidRPr="00FD6C75">
        <w:rPr>
          <w:color w:val="000000" w:themeColor="text1"/>
        </w:rPr>
        <w:t xml:space="preserve"> </w:t>
      </w:r>
      <w:proofErr w:type="gramStart"/>
      <w:r w:rsidRPr="00FD6C75">
        <w:rPr>
          <w:color w:val="000000" w:themeColor="text1"/>
        </w:rPr>
        <w:t>conditions .</w:t>
      </w:r>
      <w:proofErr w:type="gramEnd"/>
      <w:r w:rsidRPr="00FD6C75">
        <w:rPr>
          <w:color w:val="000000" w:themeColor="text1"/>
        </w:rPr>
        <w:t xml:space="preserve"> In addition, an important conclusion drawn from these studies is that 2D analyses cannot realistically capture the purely 3D interaction nature of the tunneling problem (</w:t>
      </w:r>
      <w:r w:rsidR="007973C9" w:rsidRPr="00FD6C75">
        <w:rPr>
          <w:color w:val="000000" w:themeColor="text1"/>
        </w:rPr>
        <w:t>Vlachopoulos and Diederichs 2014</w:t>
      </w:r>
      <w:r w:rsidRPr="00FD6C75">
        <w:rPr>
          <w:color w:val="000000" w:themeColor="text1"/>
        </w:rPr>
        <w:t>).</w:t>
      </w:r>
    </w:p>
    <w:p w14:paraId="6E7D1EC5" w14:textId="1A5EF665" w:rsidR="007C7FEB" w:rsidRPr="00FD6C75" w:rsidRDefault="0000193A" w:rsidP="00B432B0">
      <w:pPr>
        <w:pStyle w:val="Corpodetexto"/>
        <w:rPr>
          <w:color w:val="000000" w:themeColor="text1"/>
        </w:rPr>
      </w:pPr>
      <w:r w:rsidRPr="00FD6C75">
        <w:rPr>
          <w:color w:val="000000" w:themeColor="text1"/>
        </w:rP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rsidRPr="00FD6C75">
        <w:rPr>
          <w:color w:val="000000" w:themeColor="text1"/>
        </w:rPr>
        <w:t>a large number of</w:t>
      </w:r>
      <w:proofErr w:type="gramEnd"/>
      <w:r w:rsidRPr="00FD6C75">
        <w:rPr>
          <w:color w:val="000000" w:themeColor="text1"/>
        </w:rPr>
        <w:t xml:space="preserve"> calculation steps to provide realistic modeling of the sequentially tunneling process, thus leading to time-consuming procedures. Recent representative works include references (</w:t>
      </w:r>
      <w:r w:rsidR="00005E2D" w:rsidRPr="00FD6C75">
        <w:rPr>
          <w:color w:val="000000" w:themeColor="text1"/>
        </w:rPr>
        <w:t>Hsiao et al. 2009</w:t>
      </w:r>
      <w:r w:rsidRPr="00FD6C75">
        <w:rPr>
          <w:color w:val="000000" w:themeColor="text1"/>
        </w:rPr>
        <w:t xml:space="preserve">, </w:t>
      </w:r>
      <w:r w:rsidR="00005E2D" w:rsidRPr="00FD6C75">
        <w:rPr>
          <w:color w:val="000000" w:themeColor="text1"/>
        </w:rPr>
        <w:t xml:space="preserve">Spyridis and </w:t>
      </w:r>
      <w:proofErr w:type="spellStart"/>
      <w:r w:rsidR="00005E2D" w:rsidRPr="00FD6C75">
        <w:rPr>
          <w:color w:val="000000" w:themeColor="text1"/>
        </w:rPr>
        <w:t>Bergmeister</w:t>
      </w:r>
      <w:proofErr w:type="spellEnd"/>
      <w:r w:rsidR="00005E2D" w:rsidRPr="00FD6C75">
        <w:rPr>
          <w:color w:val="000000" w:themeColor="text1"/>
        </w:rPr>
        <w:t xml:space="preserve"> 2015</w:t>
      </w:r>
      <w:r w:rsidRPr="00FD6C75">
        <w:rPr>
          <w:color w:val="000000" w:themeColor="text1"/>
        </w:rPr>
        <w:t xml:space="preserve">, </w:t>
      </w:r>
      <w:r w:rsidR="00005E2D" w:rsidRPr="00FD6C75">
        <w:rPr>
          <w:color w:val="000000" w:themeColor="text1"/>
        </w:rPr>
        <w:t>Li et al. 2016</w:t>
      </w:r>
      <w:r w:rsidRPr="00FD6C75">
        <w:rPr>
          <w:color w:val="000000" w:themeColor="text1"/>
        </w:rPr>
        <w:t xml:space="preserve">, </w:t>
      </w:r>
      <w:r w:rsidR="00005E2D" w:rsidRPr="00FD6C75">
        <w:rPr>
          <w:color w:val="000000" w:themeColor="text1"/>
        </w:rPr>
        <w:t>Liu et al. 2017</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2021a</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2023b</w:t>
      </w:r>
      <w:r w:rsidRPr="00FD6C75">
        <w:rPr>
          <w:color w:val="000000" w:themeColor="text1"/>
        </w:rPr>
        <w:t xml:space="preserve">,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2023b</w:t>
      </w:r>
      <w:r w:rsidRPr="00FD6C75">
        <w:rPr>
          <w:color w:val="000000" w:themeColor="text1"/>
        </w:rPr>
        <w:t xml:space="preserve">). As reported in </w:t>
      </w:r>
      <w:proofErr w:type="spellStart"/>
      <w:r w:rsidR="00005E2D" w:rsidRPr="00FD6C75">
        <w:rPr>
          <w:color w:val="000000" w:themeColor="text1"/>
        </w:rPr>
        <w:t>Chortis</w:t>
      </w:r>
      <w:proofErr w:type="spellEnd"/>
      <w:r w:rsidR="00005E2D" w:rsidRPr="00FD6C75">
        <w:rPr>
          <w:color w:val="000000" w:themeColor="text1"/>
        </w:rPr>
        <w:t xml:space="preserve"> and </w:t>
      </w:r>
      <w:proofErr w:type="spellStart"/>
      <w:r w:rsidR="00005E2D" w:rsidRPr="00FD6C75">
        <w:rPr>
          <w:color w:val="000000" w:themeColor="text1"/>
        </w:rPr>
        <w:t>Kavvadas</w:t>
      </w:r>
      <w:proofErr w:type="spellEnd"/>
      <w:r w:rsidR="00005E2D" w:rsidRPr="00FD6C75">
        <w:rPr>
          <w:color w:val="000000" w:themeColor="text1"/>
        </w:rPr>
        <w:t xml:space="preserve"> 2021a</w:t>
      </w:r>
      <w:r w:rsidRPr="00FD6C75">
        <w:rPr>
          <w:color w:val="000000" w:themeColor="text1"/>
        </w:rP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FD6C75">
        <w:rPr>
          <w:color w:val="000000" w:themeColor="text1"/>
        </w:rPr>
        <w:t>Chortis</w:t>
      </w:r>
      <w:proofErr w:type="spellEnd"/>
      <w:r w:rsidRPr="00FD6C75">
        <w:rPr>
          <w:color w:val="000000" w:themeColor="text1"/>
        </w:rPr>
        <w:t xml:space="preserve"> and </w:t>
      </w:r>
      <w:proofErr w:type="spellStart"/>
      <w:r w:rsidRPr="00FD6C75">
        <w:rPr>
          <w:color w:val="000000" w:themeColor="text1"/>
        </w:rPr>
        <w:t>Kavvadas</w:t>
      </w:r>
      <w:proofErr w:type="spellEnd"/>
      <w:r w:rsidRPr="00FD6C75">
        <w:rPr>
          <w:color w:val="000000" w:themeColor="text1"/>
        </w:rPr>
        <w:t xml:space="preserve"> (</w:t>
      </w:r>
      <w:r w:rsidR="00005E2D" w:rsidRPr="00FD6C75">
        <w:rPr>
          <w:color w:val="000000" w:themeColor="text1"/>
        </w:rPr>
        <w:t>2021a</w:t>
      </w:r>
      <w:r w:rsidRPr="00FD6C75">
        <w:rPr>
          <w:color w:val="000000" w:themeColor="text1"/>
        </w:rPr>
        <w:t xml:space="preserve">, </w:t>
      </w:r>
      <w:r w:rsidR="00005E2D" w:rsidRPr="00FD6C75">
        <w:rPr>
          <w:color w:val="000000" w:themeColor="text1"/>
        </w:rPr>
        <w:t>2023b</w:t>
      </w:r>
      <w:r w:rsidRPr="00FD6C75">
        <w:rPr>
          <w:color w:val="000000" w:themeColor="text1"/>
        </w:rPr>
        <w:t xml:space="preserve">, </w:t>
      </w:r>
      <w:r w:rsidR="00005E2D" w:rsidRPr="00FD6C75">
        <w:rPr>
          <w:color w:val="000000" w:themeColor="text1"/>
        </w:rPr>
        <w:t>2023a</w:t>
      </w:r>
      <w:r w:rsidRPr="00FD6C75">
        <w:rPr>
          <w:color w:val="000000" w:themeColor="text1"/>
        </w:rPr>
        <w:t>) 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4A411502" w14:textId="77777777" w:rsidR="00200B65" w:rsidRDefault="0000193A" w:rsidP="00200B65">
      <w:pPr>
        <w:pStyle w:val="Corpodetexto"/>
      </w:pPr>
      <w:r>
        <w:t xml:space="preserve">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w:t>
      </w:r>
      <w:r w:rsidR="007C33D2" w:rsidRPr="00DB0B03">
        <w:rPr>
          <w:color w:val="FFFF00"/>
        </w:rPr>
        <w:t xml:space="preserve">The lining </w:t>
      </w:r>
      <w:r w:rsidR="00DB0B03" w:rsidRPr="00DB0B03">
        <w:rPr>
          <w:color w:val="FFFF00"/>
        </w:rPr>
        <w:t xml:space="preserve">made of </w:t>
      </w:r>
      <w:r w:rsidR="007C33D2" w:rsidRPr="00DB0B03">
        <w:rPr>
          <w:color w:val="FFFF00"/>
        </w:rPr>
        <w:t xml:space="preserve">shotcrete/concrete material also </w:t>
      </w:r>
      <w:r w:rsidR="00DB0B03" w:rsidRPr="00DB0B03">
        <w:rPr>
          <w:color w:val="FFFF00"/>
        </w:rPr>
        <w:t>has</w:t>
      </w:r>
      <w:r w:rsidR="00200B65">
        <w:rPr>
          <w:color w:val="FFFF00"/>
        </w:rPr>
        <w:t xml:space="preserve"> time dependent behavior through of the</w:t>
      </w:r>
      <w:r w:rsidR="007C33D2" w:rsidRPr="00DB0B03">
        <w:rPr>
          <w:color w:val="FFFF00"/>
        </w:rPr>
        <w:t xml:space="preserve"> </w:t>
      </w:r>
      <w:r w:rsidR="00DB0B03" w:rsidRPr="00DB0B03">
        <w:rPr>
          <w:color w:val="FFFF00"/>
        </w:rPr>
        <w:t>creep</w:t>
      </w:r>
      <w:r w:rsidR="00200B65">
        <w:rPr>
          <w:color w:val="FFFF00"/>
        </w:rPr>
        <w:t xml:space="preserve"> and shrinkage</w:t>
      </w:r>
      <w:r w:rsidR="007C33D2" w:rsidRPr="00DB0B03">
        <w:rPr>
          <w:color w:val="FFFF00"/>
        </w:rPr>
        <w:t xml:space="preserve"> </w:t>
      </w:r>
      <w:r w:rsidR="00200B65">
        <w:rPr>
          <w:color w:val="FFFF00"/>
        </w:rPr>
        <w:t>phenomena</w:t>
      </w:r>
      <w:r w:rsidR="007C33D2" w:rsidRPr="00DB0B03">
        <w:rPr>
          <w:color w:val="FFFF00"/>
        </w:rPr>
        <w:t>.</w:t>
      </w:r>
      <w:r w:rsidR="00DB0B03" w:rsidRPr="00DB0B03">
        <w:rPr>
          <w:color w:val="FFFF00"/>
        </w:rPr>
        <w:t xml:space="preserve"> </w:t>
      </w:r>
      <w:r w:rsidR="00200B65" w:rsidRPr="00DB0B03">
        <w:rPr>
          <w:color w:val="FFFF00"/>
        </w:rPr>
        <w:t>The integration of adva</w:t>
      </w:r>
      <w:r w:rsidR="00200B65">
        <w:rPr>
          <w:color w:val="FFFF00"/>
        </w:rPr>
        <w:t>n</w:t>
      </w:r>
      <w:r w:rsidR="00200B65" w:rsidRPr="00DB0B03">
        <w:rPr>
          <w:color w:val="FFFF00"/>
        </w:rPr>
        <w:t>ced</w:t>
      </w:r>
      <w:r w:rsidR="00200B65">
        <w:rPr>
          <w:color w:val="FFFF00"/>
        </w:rPr>
        <w:t xml:space="preserve"> constitutive models, such as coupled plasticity-</w:t>
      </w:r>
      <w:proofErr w:type="spellStart"/>
      <w:r w:rsidR="00200B65">
        <w:rPr>
          <w:color w:val="FFFF00"/>
        </w:rPr>
        <w:t>viscoplasticity</w:t>
      </w:r>
      <w:proofErr w:type="spellEnd"/>
      <w:r w:rsidR="00200B65">
        <w:rPr>
          <w:color w:val="FFFF00"/>
        </w:rPr>
        <w:t xml:space="preserve"> of rock and aging viscoelasticity for concrete lining, into a fully three-dimensional finite element framework is not comprehensively addressed in existing studies of the twin tunnels.</w:t>
      </w:r>
    </w:p>
    <w:p w14:paraId="4B3F78B8" w14:textId="3DCFBFA0" w:rsidR="00DB0B03" w:rsidRDefault="0000193A" w:rsidP="00E54913">
      <w:pPr>
        <w:pStyle w:val="Corpodetexto"/>
      </w:pPr>
      <w:r>
        <w:t xml:space="preserve">In this context, the purpose of the present study is to investigate the implications of time -dependent constitutive properties of rock and support shotcrete/concrete materials on </w:t>
      </w:r>
      <w:proofErr w:type="gramStart"/>
      <w:r>
        <w:t>the short</w:t>
      </w:r>
      <w:proofErr w:type="gramEnd"/>
      <w:r>
        <w:t xml:space="preserve">-term and long-term structural behavior. </w:t>
      </w:r>
    </w:p>
    <w:p w14:paraId="6E7D1EC6" w14:textId="64A93ABE" w:rsidR="007C7FEB" w:rsidRPr="009817DA" w:rsidRDefault="0000193A" w:rsidP="00E54913">
      <w:pPr>
        <w:pStyle w:val="Corpodetexto"/>
      </w:pPr>
      <w:r>
        <w:t>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xml:space="preserve">). Creep behavior of the lining material, typically shotcrete, is described by means of an aging viscoelastic model that notably accounts for the properties at </w:t>
      </w:r>
      <w:proofErr w:type="gramStart"/>
      <w:r>
        <w:t>early</w:t>
      </w:r>
      <w:proofErr w:type="gramEnd"/>
      <w:r>
        <w:t xml:space="preserve"> age. </w:t>
      </w:r>
      <w:bookmarkStart w:id="1" w:name="_Hlk188886115"/>
      <w:r w:rsidR="006213CA">
        <w:rPr>
          <w:color w:val="E97132" w:themeColor="accent2"/>
        </w:rPr>
        <w:t xml:space="preserve">The </w:t>
      </w:r>
      <w:r w:rsidR="0002658A">
        <w:rPr>
          <w:color w:val="E97132" w:themeColor="accent2"/>
        </w:rPr>
        <w:t>simulations</w:t>
      </w:r>
      <w:r w:rsidR="006213CA">
        <w:rPr>
          <w:color w:val="E97132" w:themeColor="accent2"/>
        </w:rPr>
        <w:t xml:space="preserve"> presented i</w:t>
      </w:r>
      <w:r w:rsidR="00187492">
        <w:rPr>
          <w:color w:val="E97132" w:themeColor="accent2"/>
        </w:rPr>
        <w:t>n</w:t>
      </w:r>
      <w:r w:rsidR="006213CA">
        <w:rPr>
          <w:color w:val="E97132" w:themeColor="accent2"/>
        </w:rPr>
        <w:t xml:space="preserve"> this </w:t>
      </w:r>
      <w:r w:rsidR="00187492">
        <w:rPr>
          <w:color w:val="E97132" w:themeColor="accent2"/>
        </w:rPr>
        <w:t>paper</w:t>
      </w:r>
      <w:r w:rsidR="006213CA">
        <w:rPr>
          <w:color w:val="E97132" w:themeColor="accent2"/>
        </w:rPr>
        <w:t xml:space="preserve"> were conducted using the ANSYS software suit</w:t>
      </w:r>
      <w:r w:rsidR="00C450D8">
        <w:rPr>
          <w:color w:val="E97132" w:themeColor="accent2"/>
        </w:rPr>
        <w:t>e</w:t>
      </w:r>
      <w:r w:rsidR="006213CA">
        <w:rPr>
          <w:color w:val="E97132" w:themeColor="accent2"/>
        </w:rPr>
        <w:t xml:space="preserve">. </w:t>
      </w:r>
      <w:r w:rsidR="00187492">
        <w:rPr>
          <w:color w:val="E97132" w:themeColor="accent2"/>
        </w:rPr>
        <w:t>However</w:t>
      </w:r>
      <w:r w:rsidR="006213CA">
        <w:rPr>
          <w:color w:val="E97132" w:themeColor="accent2"/>
        </w:rPr>
        <w:t xml:space="preserve">, </w:t>
      </w:r>
      <w:r w:rsidR="00187492">
        <w:rPr>
          <w:color w:val="E97132" w:themeColor="accent2"/>
        </w:rPr>
        <w:t>these constitutive</w:t>
      </w:r>
      <w:r w:rsidR="006213CA">
        <w:rPr>
          <w:color w:val="E97132" w:themeColor="accent2"/>
        </w:rPr>
        <w:t xml:space="preserve"> model</w:t>
      </w:r>
      <w:r w:rsidR="00187492">
        <w:rPr>
          <w:color w:val="E97132" w:themeColor="accent2"/>
        </w:rPr>
        <w:t>s</w:t>
      </w:r>
      <w:r w:rsidR="006213CA">
        <w:rPr>
          <w:color w:val="E97132" w:themeColor="accent2"/>
        </w:rPr>
        <w:t xml:space="preserve"> were</w:t>
      </w:r>
      <w:r w:rsidR="00187492">
        <w:rPr>
          <w:color w:val="E97132" w:themeColor="accent2"/>
        </w:rPr>
        <w:t xml:space="preserve"> developed and</w:t>
      </w:r>
      <w:r w:rsidR="006213CA">
        <w:rPr>
          <w:color w:val="E97132" w:themeColor="accent2"/>
        </w:rPr>
        <w:t xml:space="preserve"> implemented within ANSYS</w:t>
      </w:r>
      <w:r w:rsidR="00187492">
        <w:rPr>
          <w:color w:val="E97132" w:themeColor="accent2"/>
        </w:rPr>
        <w:t xml:space="preserve"> through a specific UPF/USERMAT procedure. </w:t>
      </w:r>
      <w:r w:rsidRPr="00187492">
        <w:rPr>
          <w:color w:val="E97132" w:themeColor="accent2"/>
        </w:rPr>
        <w:t xml:space="preserve">At the tunnel structure level, </w:t>
      </w:r>
      <w:r w:rsidR="00187492" w:rsidRPr="00187492">
        <w:rPr>
          <w:color w:val="E97132" w:themeColor="accent2"/>
        </w:rPr>
        <w:t>t</w:t>
      </w:r>
      <w:r w:rsidRPr="00187492">
        <w:rPr>
          <w:color w:val="E97132" w:themeColor="accent2"/>
        </w:rPr>
        <w:t xml:space="preserve">he finite element modeling developed in this paper can be viewed as </w:t>
      </w:r>
      <w:r w:rsidR="00241731" w:rsidRPr="00187492">
        <w:rPr>
          <w:color w:val="E97132" w:themeColor="accent2"/>
        </w:rPr>
        <w:t>a specifically</w:t>
      </w:r>
      <w:r w:rsidRPr="00187492">
        <w:rPr>
          <w:color w:val="E97132" w:themeColor="accent2"/>
        </w:rPr>
        <w:t xml:space="preserve"> devised tool for addressing the three-dimensional interaction induced by the construction process of </w:t>
      </w:r>
      <w:proofErr w:type="gramStart"/>
      <w:r w:rsidRPr="00187492">
        <w:rPr>
          <w:color w:val="E97132" w:themeColor="accent2"/>
        </w:rPr>
        <w:t>closely-spaced</w:t>
      </w:r>
      <w:proofErr w:type="gramEnd"/>
      <w:r w:rsidRPr="00187492">
        <w:rPr>
          <w:color w:val="E97132" w:themeColor="accent2"/>
        </w:rPr>
        <w:t xml:space="preserve"> twin tunnels with transverse gallery junction.</w:t>
      </w:r>
      <w:r>
        <w:t xml:space="preserve"> </w:t>
      </w:r>
      <w:bookmarkStart w:id="2" w:name="_Hlk188973840"/>
      <w:r w:rsidR="00E54913" w:rsidRPr="00E54913">
        <w:rPr>
          <w:color w:val="E97132" w:themeColor="accent2"/>
        </w:rPr>
        <w:t xml:space="preserve">After presenting the assumptions and details of the computational model (constitutive models, spatial and time discretization) Section </w:t>
      </w:r>
      <w:r w:rsidR="009817DA" w:rsidRPr="00E54913">
        <w:rPr>
          <w:color w:val="E97132" w:themeColor="accent2"/>
        </w:rPr>
        <w:t xml:space="preserve">6 presents preliminary simulations and the validation of the </w:t>
      </w:r>
      <w:r w:rsidR="00E54913" w:rsidRPr="00E54913">
        <w:rPr>
          <w:color w:val="E97132" w:themeColor="accent2"/>
        </w:rPr>
        <w:t>twin tunnel problem</w:t>
      </w:r>
      <w:r w:rsidR="009817DA" w:rsidRPr="00E54913">
        <w:rPr>
          <w:color w:val="E97132" w:themeColor="accent2"/>
        </w:rPr>
        <w:t xml:space="preserve"> through comparisons between 3D F.E. numerical results and analytical solutions in elasticity and plasticity under plain strain conditions. </w:t>
      </w:r>
      <w:r w:rsidRPr="00E54913">
        <w:rPr>
          <w:color w:val="E97132" w:themeColor="accent2"/>
        </w:rPr>
        <w:t>The last part of the paper provides several numerical simulations that illustrate the ability</w:t>
      </w:r>
      <w:r w:rsidR="009817DA" w:rsidRPr="00E54913">
        <w:rPr>
          <w:color w:val="E97132" w:themeColor="accent2"/>
        </w:rPr>
        <w:t xml:space="preserve"> of this computational model</w:t>
      </w:r>
      <w:r w:rsidRPr="00E54913">
        <w:rPr>
          <w:color w:val="E97132" w:themeColor="accent2"/>
        </w:rPr>
        <w:t xml:space="preserve"> to deal with </w:t>
      </w:r>
      <w:r w:rsidR="009817DA" w:rsidRPr="00E54913">
        <w:rPr>
          <w:color w:val="E97132" w:themeColor="accent2"/>
        </w:rPr>
        <w:t>twin tunnel transverse gallery</w:t>
      </w:r>
      <w:r w:rsidRPr="00E54913">
        <w:rPr>
          <w:color w:val="E97132" w:themeColor="accent2"/>
        </w:rPr>
        <w:t xml:space="preserve"> and to provide preliminary insight into the involved interactions.</w:t>
      </w:r>
      <w:bookmarkEnd w:id="1"/>
    </w:p>
    <w:p w14:paraId="6E7D1EC7" w14:textId="63DC6101" w:rsidR="007C7FEB" w:rsidRDefault="00F227D2" w:rsidP="00FE5338">
      <w:pPr>
        <w:pStyle w:val="Ttulo1"/>
      </w:pPr>
      <w:bookmarkStart w:id="3" w:name="section_assumptions"/>
      <w:bookmarkEnd w:id="0"/>
      <w:bookmarkEnd w:id="2"/>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297483E9" w:rsidR="007C7FEB" w:rsidRDefault="0000193A" w:rsidP="00B432B0">
      <w:pPr>
        <w:pStyle w:val="Alinea"/>
      </w:pPr>
      <w:r w:rsidRPr="00FD6C75">
        <w:rPr>
          <w:color w:val="000000" w:themeColor="text1"/>
        </w:rPr>
        <w:t xml:space="preserve">Although material heterogeneity and behavior anisotropy are inherent features of soils and rocks, the rock mass is modeled throughout the paper as a homogeneous and isotropic continuous medium. At </w:t>
      </w:r>
      <w:r w:rsidRPr="00FD6C75">
        <w:rPr>
          <w:color w:val="000000" w:themeColor="text1"/>
        </w:rPr>
        <w:lastRenderedPageBreak/>
        <w:t xml:space="preserve">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FD6C75">
        <w:rPr>
          <w:color w:val="000000" w:themeColor="text1"/>
        </w:rPr>
        <w:t>Nemat-Nasser and Hori 1993</w:t>
      </w:r>
      <w:r w:rsidRPr="00FD6C75">
        <w:rPr>
          <w:color w:val="000000" w:themeColor="text1"/>
        </w:rPr>
        <w:t xml:space="preserve">, </w:t>
      </w:r>
      <w:proofErr w:type="spellStart"/>
      <w:r w:rsidR="000E4BA5" w:rsidRPr="00FD6C75">
        <w:rPr>
          <w:color w:val="000000" w:themeColor="text1"/>
        </w:rPr>
        <w:t>Deudé</w:t>
      </w:r>
      <w:proofErr w:type="spellEnd"/>
      <w:r w:rsidR="000E4BA5" w:rsidRPr="00FD6C75">
        <w:rPr>
          <w:color w:val="000000" w:themeColor="text1"/>
        </w:rPr>
        <w:t xml:space="preserve"> et al. 2002</w:t>
      </w:r>
      <w:r w:rsidRPr="00FD6C75">
        <w:rPr>
          <w:color w:val="000000" w:themeColor="text1"/>
        </w:rPr>
        <w:t xml:space="preserve">, </w:t>
      </w:r>
      <w:r w:rsidR="000E4BA5" w:rsidRPr="00FD6C75">
        <w:rPr>
          <w:color w:val="000000" w:themeColor="text1"/>
        </w:rPr>
        <w:t xml:space="preserve">de </w:t>
      </w:r>
      <w:proofErr w:type="spellStart"/>
      <w:r w:rsidR="000E4BA5" w:rsidRPr="00FD6C75">
        <w:rPr>
          <w:color w:val="000000" w:themeColor="text1"/>
        </w:rPr>
        <w:t>Buhan</w:t>
      </w:r>
      <w:proofErr w:type="spellEnd"/>
      <w:r w:rsidR="000E4BA5" w:rsidRPr="00FD6C75">
        <w:rPr>
          <w:color w:val="000000" w:themeColor="text1"/>
        </w:rPr>
        <w:t xml:space="preserve"> et al. 2002</w:t>
      </w:r>
      <w:r w:rsidRPr="00FD6C75">
        <w:rPr>
          <w:color w:val="000000" w:themeColor="text1"/>
        </w:rPr>
        <w:t xml:space="preserve">, </w:t>
      </w:r>
      <w:proofErr w:type="spellStart"/>
      <w:r w:rsidR="000E4BA5" w:rsidRPr="00FD6C75">
        <w:rPr>
          <w:color w:val="000000" w:themeColor="text1"/>
        </w:rPr>
        <w:t>Marmier</w:t>
      </w:r>
      <w:proofErr w:type="spellEnd"/>
      <w:r w:rsidR="000E4BA5" w:rsidRPr="00FD6C75">
        <w:rPr>
          <w:color w:val="000000" w:themeColor="text1"/>
        </w:rPr>
        <w:t xml:space="preserve"> et al. 2007</w:t>
      </w:r>
      <w:r w:rsidRPr="00FD6C75">
        <w:rPr>
          <w:color w:val="000000" w:themeColor="text1"/>
        </w:rPr>
        <w:t xml:space="preserve">, </w:t>
      </w:r>
      <w:r w:rsidR="000E4BA5" w:rsidRPr="00FD6C75">
        <w:rPr>
          <w:color w:val="000000" w:themeColor="text1"/>
        </w:rPr>
        <w:t xml:space="preserve">Aguiar and </w:t>
      </w:r>
      <w:proofErr w:type="spellStart"/>
      <w:r w:rsidR="000E4BA5" w:rsidRPr="00FD6C75">
        <w:rPr>
          <w:color w:val="000000" w:themeColor="text1"/>
        </w:rPr>
        <w:t>Maghous</w:t>
      </w:r>
      <w:proofErr w:type="spellEnd"/>
      <w:r w:rsidR="000E4BA5" w:rsidRPr="00FD6C75">
        <w:rPr>
          <w:color w:val="000000" w:themeColor="text1"/>
        </w:rPr>
        <w:t xml:space="preserve"> 2023</w:t>
      </w:r>
      <w:r w:rsidRPr="00FD6C75">
        <w:rPr>
          <w:color w:val="000000" w:themeColor="text1"/>
        </w:rPr>
        <w:t xml:space="preserve">). Clearly enough, the framework of continuum modeling adopted in the paper would reveal questionable when the rock mass is cut by a few macroscale </w:t>
      </w:r>
      <w:proofErr w:type="gramStart"/>
      <w:r w:rsidRPr="00FD6C75">
        <w:rPr>
          <w:color w:val="000000" w:themeColor="text1"/>
        </w:rPr>
        <w:t>fracture</w:t>
      </w:r>
      <w:proofErr w:type="gramEnd"/>
      <w:r w:rsidRPr="00FD6C75">
        <w:rPr>
          <w:color w:val="000000" w:themeColor="text1"/>
        </w:rPr>
        <w:t xml:space="preserve"> joints.</w:t>
      </w:r>
      <w:r w:rsidR="00903D77">
        <w:t xml:space="preserve"> </w:t>
      </w:r>
      <w:bookmarkStart w:id="4" w:name="_Hlk188975663"/>
      <w:r w:rsidR="00903D77" w:rsidRPr="005E0C91">
        <w:rPr>
          <w:color w:val="FF0000"/>
        </w:rPr>
        <w:t xml:space="preserve">Examples of studies dealing with macro-scale fracturing in tunnels are </w:t>
      </w:r>
      <w:proofErr w:type="spellStart"/>
      <w:r w:rsidR="00903D77" w:rsidRPr="005E0C91">
        <w:rPr>
          <w:color w:val="FF0000"/>
        </w:rPr>
        <w:t>Nikadat</w:t>
      </w:r>
      <w:proofErr w:type="spellEnd"/>
      <w:r w:rsidR="00903D77" w:rsidRPr="005E0C91">
        <w:rPr>
          <w:color w:val="FF0000"/>
        </w:rPr>
        <w:t xml:space="preserve"> and Marji 2016 and </w:t>
      </w:r>
      <w:proofErr w:type="spellStart"/>
      <w:r w:rsidR="00903D77" w:rsidRPr="005E0C91">
        <w:rPr>
          <w:color w:val="FF0000"/>
        </w:rPr>
        <w:t>Abdollahipour</w:t>
      </w:r>
      <w:proofErr w:type="spellEnd"/>
      <w:r w:rsidR="00903D77" w:rsidRPr="005E0C91">
        <w:rPr>
          <w:color w:val="FF0000"/>
        </w:rPr>
        <w:t xml:space="preserve"> et al. 2016.</w:t>
      </w:r>
      <w:bookmarkEnd w:id="4"/>
    </w:p>
    <w:p w14:paraId="6E7D1ECB" w14:textId="77777777" w:rsidR="007C7FEB" w:rsidRDefault="0000193A" w:rsidP="00B432B0">
      <w:pPr>
        <w:pStyle w:val="Alinea"/>
      </w:pPr>
      <w:r>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2138066D" w:rsidR="007C7FEB" w:rsidRPr="00AE5460" w:rsidRDefault="0000193A" w:rsidP="00B432B0">
      <w:pPr>
        <w:pStyle w:val="Alinea"/>
        <w:rPr>
          <w:color w:val="E97132" w:themeColor="accent2"/>
        </w:rPr>
      </w:pPr>
      <w:r w:rsidRPr="00AE5460">
        <w:rPr>
          <w:color w:val="E97132" w:themeColor="accent2"/>
        </w:rPr>
        <w:t>The simulation excavation processes are c</w:t>
      </w:r>
      <w:r w:rsidR="00AE5460" w:rsidRPr="00AE5460">
        <w:rPr>
          <w:color w:val="E97132" w:themeColor="accent2"/>
        </w:rPr>
        <w:t>a</w:t>
      </w:r>
      <w:r w:rsidRPr="00AE5460">
        <w:rPr>
          <w:color w:val="E97132" w:themeColor="accent2"/>
        </w:rPr>
        <w:t>rried out assuming a constant tunnel advancement rate (i.e., constant excavation speed).</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2770B549" w:rsidR="007C7FEB" w:rsidRPr="00AE5460" w:rsidRDefault="00AE5460" w:rsidP="00B432B0">
      <w:pPr>
        <w:pStyle w:val="Alinea"/>
        <w:rPr>
          <w:color w:val="E97132" w:themeColor="accent2"/>
        </w:rPr>
      </w:pPr>
      <w:r w:rsidRPr="00AE5460">
        <w:rPr>
          <w:color w:val="E97132" w:themeColor="accent2"/>
        </w:rPr>
        <w:t>The lining was modeled as a continuous structure</w:t>
      </w:r>
      <w:r>
        <w:rPr>
          <w:color w:val="E97132" w:themeColor="accent2"/>
        </w:rPr>
        <w:t xml:space="preserve"> with a constant thickness</w:t>
      </w:r>
      <w:r w:rsidRPr="00AE5460">
        <w:rPr>
          <w:color w:val="E97132" w:themeColor="accent2"/>
        </w:rPr>
        <w:t>, assuming perfect bonding with the rock mass and without distinguishing between primary and secondary supports.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5" w:name="sec3"/>
      <w:bookmarkEnd w:id="3"/>
      <w:r>
        <w:t xml:space="preserve">3 </w:t>
      </w:r>
      <w:r w:rsidR="0000193A">
        <w:t>Constitutive Model of the Rock Material</w:t>
      </w:r>
    </w:p>
    <w:p w14:paraId="6E7D1ED3" w14:textId="35D26B6B" w:rsidR="007C7FEB" w:rsidRPr="00FD6C75" w:rsidRDefault="0000193A" w:rsidP="00B432B0">
      <w:pPr>
        <w:pStyle w:val="FirstParagraph"/>
        <w:rPr>
          <w:color w:val="000000" w:themeColor="text1"/>
        </w:rPr>
      </w:pPr>
      <w:r w:rsidRPr="00FD6C75">
        <w:rPr>
          <w:color w:val="000000" w:themeColor="text1"/>
        </w:rPr>
        <w:t xml:space="preserve">Time-dependent phenomena associated with the delayed behavior of the constitutive material are key aspects of deformation in tunnel structures excavated in deep clayey rocks (see for instance </w:t>
      </w:r>
      <w:r w:rsidR="001112CE" w:rsidRPr="00FD6C75">
        <w:rPr>
          <w:color w:val="000000" w:themeColor="text1"/>
        </w:rPr>
        <w:t>Rousset 1988</w:t>
      </w:r>
      <w:r w:rsidRPr="00FD6C75">
        <w:rPr>
          <w:color w:val="000000" w:themeColor="text1"/>
        </w:rPr>
        <w:t>,</w:t>
      </w:r>
      <w:r w:rsidR="001112CE" w:rsidRPr="00FD6C75">
        <w:rPr>
          <w:color w:val="000000" w:themeColor="text1"/>
        </w:rPr>
        <w:t xml:space="preserve"> Nguyen</w:t>
      </w:r>
      <w:r w:rsidR="00A527AC" w:rsidRPr="00FD6C75">
        <w:rPr>
          <w:color w:val="000000" w:themeColor="text1"/>
        </w:rPr>
        <w:t xml:space="preserve"> Minh and Rousset 1987</w:t>
      </w:r>
      <w:r w:rsidRPr="00FD6C75">
        <w:rPr>
          <w:color w:val="000000" w:themeColor="text1"/>
        </w:rPr>
        <w:t xml:space="preserve"> or </w:t>
      </w:r>
      <w:r w:rsidR="00A527AC" w:rsidRPr="00FD6C75">
        <w:rPr>
          <w:color w:val="000000" w:themeColor="text1"/>
        </w:rPr>
        <w:t>Giraud and Rousset 1996</w:t>
      </w:r>
      <w:r w:rsidRPr="00FD6C75">
        <w:rPr>
          <w:color w:val="000000" w:themeColor="text1"/>
        </w:rPr>
        <w:t xml:space="preserve">, to cite a few). In most computational analyses developed for tunnel engineering design, this issue is generally addressed by means of </w:t>
      </w:r>
      <w:proofErr w:type="spellStart"/>
      <w:r w:rsidRPr="00FD6C75">
        <w:rPr>
          <w:color w:val="000000" w:themeColor="text1"/>
        </w:rPr>
        <w:t>viscoplastic</w:t>
      </w:r>
      <w:proofErr w:type="spellEnd"/>
      <w:r w:rsidRPr="00FD6C75">
        <w:rPr>
          <w:color w:val="000000" w:themeColor="text1"/>
        </w:rP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rsidRPr="00FD6C75">
        <w:rPr>
          <w:color w:val="000000" w:themeColor="text1"/>
        </w:rPr>
        <w:t>In particular, an</w:t>
      </w:r>
      <w:proofErr w:type="gramEnd"/>
      <w:r w:rsidRPr="00FD6C75">
        <w:rPr>
          <w:color w:val="000000" w:themeColor="text1"/>
        </w:rPr>
        <w:t xml:space="preserve"> analysis of tunnel deformation based on a </w:t>
      </w:r>
      <w:proofErr w:type="spellStart"/>
      <w:r w:rsidRPr="00FD6C75">
        <w:rPr>
          <w:color w:val="000000" w:themeColor="text1"/>
        </w:rPr>
        <w:t>viscoplastic</w:t>
      </w:r>
      <w:proofErr w:type="spellEnd"/>
      <w:r w:rsidRPr="00FD6C75">
        <w:rPr>
          <w:color w:val="000000" w:themeColor="text1"/>
        </w:rPr>
        <w:t xml:space="preserve"> model would suggest that the ultimate support pressure at tunnel structure equilibrium mainly depends on the closure rate at the moment when the contact between lining and rock mass is achieved (e. g.,</w:t>
      </w:r>
      <w:r w:rsidR="00C0073B" w:rsidRPr="00FD6C75">
        <w:rPr>
          <w:color w:val="000000" w:themeColor="text1"/>
        </w:rPr>
        <w:t xml:space="preserve"> Nguyen Minh and Rousset 19</w:t>
      </w:r>
      <w:r w:rsidR="007F5BFA" w:rsidRPr="00FD6C75">
        <w:rPr>
          <w:color w:val="000000" w:themeColor="text1"/>
        </w:rPr>
        <w:t>8</w:t>
      </w:r>
      <w:r w:rsidR="00C0073B" w:rsidRPr="00FD6C75">
        <w:rPr>
          <w:color w:val="000000" w:themeColor="text1"/>
        </w:rPr>
        <w:t>7</w:t>
      </w:r>
      <w:r w:rsidRPr="00FD6C75">
        <w:rPr>
          <w:color w:val="000000" w:themeColor="text1"/>
        </w:rP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rsidRPr="00FD6C75">
        <w:rPr>
          <w:color w:val="000000" w:themeColor="text1"/>
        </w:rPr>
        <w:t>wall, and</w:t>
      </w:r>
      <w:proofErr w:type="gramEnd"/>
      <w:r w:rsidRPr="00FD6C75">
        <w:rPr>
          <w:color w:val="000000" w:themeColor="text1"/>
        </w:rP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rsidRPr="00FD6C75">
        <w:rPr>
          <w:color w:val="000000" w:themeColor="text1"/>
        </w:rPr>
        <w:t>viscoplasticity</w:t>
      </w:r>
      <w:proofErr w:type="spellEnd"/>
      <w:r w:rsidRPr="00FD6C75">
        <w:rPr>
          <w:color w:val="000000" w:themeColor="text1"/>
        </w:rPr>
        <w:t xml:space="preserve"> to represent delayed behavior. The formulation of the coupled plasticity-</w:t>
      </w:r>
      <w:proofErr w:type="spellStart"/>
      <w:r w:rsidRPr="00FD6C75">
        <w:rPr>
          <w:color w:val="000000" w:themeColor="text1"/>
        </w:rPr>
        <w:t>viscoplasticity</w:t>
      </w:r>
      <w:proofErr w:type="spellEnd"/>
      <w:r w:rsidRPr="00FD6C75">
        <w:rPr>
          <w:color w:val="000000" w:themeColor="text1"/>
        </w:rPr>
        <w:t xml:space="preserve"> rheological model is based on that originally proposed in </w:t>
      </w:r>
      <w:r w:rsidR="00C0073B" w:rsidRPr="00FD6C75">
        <w:rPr>
          <w:color w:val="000000" w:themeColor="text1"/>
        </w:rPr>
        <w:t xml:space="preserve">Nguyen Minh and Rousset </w:t>
      </w:r>
      <w:r w:rsidR="007F5BFA" w:rsidRPr="00FD6C75">
        <w:rPr>
          <w:color w:val="000000" w:themeColor="text1"/>
        </w:rPr>
        <w:t xml:space="preserve">1987 </w:t>
      </w:r>
      <w:r w:rsidRPr="00FD6C75">
        <w:rPr>
          <w:color w:val="000000" w:themeColor="text1"/>
        </w:rPr>
        <w:t xml:space="preserve">and </w:t>
      </w:r>
      <w:r w:rsidR="007F5BFA" w:rsidRPr="00FD6C75">
        <w:rPr>
          <w:color w:val="000000" w:themeColor="text1"/>
        </w:rPr>
        <w:t>Rousset 1988</w:t>
      </w:r>
      <w:r w:rsidRPr="00FD6C75">
        <w:rPr>
          <w:color w:val="000000" w:themeColor="text1"/>
        </w:rPr>
        <w:t>. Previous studies have implemented this plastic-</w:t>
      </w:r>
      <w:proofErr w:type="spellStart"/>
      <w:r w:rsidRPr="00FD6C75">
        <w:rPr>
          <w:color w:val="000000" w:themeColor="text1"/>
        </w:rPr>
        <w:t>viscoplastic</w:t>
      </w:r>
      <w:proofErr w:type="spellEnd"/>
      <w:r w:rsidRPr="00FD6C75">
        <w:rPr>
          <w:color w:val="000000" w:themeColor="text1"/>
        </w:rPr>
        <w:t xml:space="preserve"> model for computational analysis of deformation in single tunnels (e.g., </w:t>
      </w:r>
      <w:r w:rsidR="007F5BFA" w:rsidRPr="00FD6C75">
        <w:rPr>
          <w:color w:val="000000" w:themeColor="text1"/>
        </w:rPr>
        <w:t>Bernaud and Rousset 1993</w:t>
      </w:r>
      <w:r w:rsidRPr="00FD6C75">
        <w:rPr>
          <w:color w:val="000000" w:themeColor="text1"/>
        </w:rPr>
        <w:t xml:space="preserve">, </w:t>
      </w:r>
      <w:proofErr w:type="spellStart"/>
      <w:r w:rsidR="007F5BFA" w:rsidRPr="00FD6C75">
        <w:rPr>
          <w:color w:val="000000" w:themeColor="text1"/>
        </w:rPr>
        <w:t>Piepi</w:t>
      </w:r>
      <w:proofErr w:type="spellEnd"/>
      <w:r w:rsidR="007F5BFA" w:rsidRPr="00FD6C75">
        <w:rPr>
          <w:color w:val="000000" w:themeColor="text1"/>
        </w:rPr>
        <w:t xml:space="preserve"> 1995</w:t>
      </w:r>
      <w:r w:rsidRPr="00FD6C75">
        <w:rPr>
          <w:color w:val="000000" w:themeColor="text1"/>
        </w:rPr>
        <w:t xml:space="preserve">, </w:t>
      </w:r>
      <w:r w:rsidR="00191E04" w:rsidRPr="00FD6C75">
        <w:rPr>
          <w:color w:val="000000" w:themeColor="text1"/>
        </w:rPr>
        <w:t>Giraud and Rousset 1996</w:t>
      </w:r>
      <w:r w:rsidRPr="00FD6C75">
        <w:rPr>
          <w:color w:val="000000" w:themeColor="text1"/>
        </w:rPr>
        <w:t xml:space="preserve">, </w:t>
      </w:r>
      <w:r w:rsidR="00191E04" w:rsidRPr="00FD6C75">
        <w:rPr>
          <w:color w:val="000000" w:themeColor="text1"/>
        </w:rPr>
        <w:t>Quevedo 2021</w:t>
      </w:r>
      <w:r w:rsidRPr="00FD6C75">
        <w:rPr>
          <w:color w:val="000000" w:themeColor="text1"/>
        </w:rPr>
        <w:t xml:space="preserve">). For the sake of brevity, only the main features of this </w:t>
      </w:r>
      <w:r w:rsidRPr="00FD6C75">
        <w:rPr>
          <w:color w:val="000000" w:themeColor="text1"/>
        </w:rPr>
        <w:lastRenderedPageBreak/>
        <w:t xml:space="preserve">constitutive model shall be summarized below. Detailed description of the model, including application and validation in the context of single tunnel structures may be found in </w:t>
      </w:r>
      <w:r w:rsidR="00191E04" w:rsidRPr="00FD6C75">
        <w:rPr>
          <w:color w:val="000000" w:themeColor="text1"/>
        </w:rPr>
        <w:t>Quevedo et al. 2022b</w:t>
      </w:r>
      <w:r w:rsidRPr="00FD6C75">
        <w:rPr>
          <w:color w:val="000000" w:themeColor="text1"/>
        </w:rPr>
        <w:t xml:space="preserve">. Finite element implementation of this model in the USERMAT procedure of ANSYS software is also described in </w:t>
      </w:r>
      <w:r w:rsidR="00191E04" w:rsidRPr="00FD6C75">
        <w:rPr>
          <w:color w:val="000000" w:themeColor="text1"/>
        </w:rPr>
        <w:t>Quevedo 2021</w:t>
      </w:r>
      <w:r w:rsidRPr="00FD6C75">
        <w:rPr>
          <w:color w:val="000000" w:themeColor="text1"/>
        </w:rP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Pr="00FD6C75" w:rsidRDefault="0000193A" w:rsidP="00B432B0">
      <w:pPr>
        <w:pStyle w:val="FirstParagraph"/>
        <w:rPr>
          <w:color w:val="000000" w:themeColor="text1"/>
        </w:rPr>
      </w:pPr>
      <w:r w:rsidRPr="00FD6C75">
        <w:rPr>
          <w:color w:val="000000" w:themeColor="text1"/>
        </w:rPr>
        <w:t xml:space="preserve">In the above relationship,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e</m:t>
            </m:r>
          </m:sup>
        </m:sSup>
      </m:oMath>
      <w:r w:rsidRPr="00FD6C75">
        <w:rPr>
          <w:color w:val="000000" w:themeColor="text1"/>
        </w:rPr>
        <w:t xml:space="preserve">,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p</m:t>
            </m:r>
          </m:sup>
        </m:sSup>
      </m:oMath>
      <w:r w:rsidRPr="00FD6C75">
        <w:rPr>
          <w:color w:val="000000" w:themeColor="text1"/>
        </w:rPr>
        <w:t xml:space="preserve"> and </w:t>
      </w:r>
      <m:oMath>
        <m:sSup>
          <m:sSupPr>
            <m:ctrlPr>
              <w:rPr>
                <w:rFonts w:ascii="Cambria Math" w:hAnsi="Cambria Math"/>
                <w:color w:val="000000" w:themeColor="text1"/>
              </w:rPr>
            </m:ctrlPr>
          </m:sSupPr>
          <m:e>
            <m:acc>
              <m:accPr>
                <m:chr m:val="̇"/>
                <m:ctrlPr>
                  <w:rPr>
                    <w:rFonts w:ascii="Cambria Math" w:hAnsi="Cambria Math"/>
                    <w:color w:val="000000" w:themeColor="text1"/>
                  </w:rPr>
                </m:ctrlPr>
              </m:accPr>
              <m:e>
                <m:r>
                  <m:rPr>
                    <m:sty m:val="b"/>
                  </m:rPr>
                  <w:rPr>
                    <w:rFonts w:ascii="Cambria Math" w:hAnsi="Cambria Math"/>
                    <w:color w:val="000000" w:themeColor="text1"/>
                  </w:rPr>
                  <m:t>ε</m:t>
                </m:r>
              </m:e>
            </m:acc>
          </m:e>
          <m:sup>
            <m:r>
              <w:rPr>
                <w:rFonts w:ascii="Cambria Math" w:hAnsi="Cambria Math"/>
                <w:color w:val="000000" w:themeColor="text1"/>
              </w:rPr>
              <m:t>vp</m:t>
            </m:r>
          </m:sup>
        </m:sSup>
      </m:oMath>
      <w:r w:rsidRPr="00FD6C75">
        <w:rPr>
          <w:color w:val="000000" w:themeColor="text1"/>
        </w:rPr>
        <w:t xml:space="preserve">, represent respectively the elastic, plastic and viscoplastic strain rate, and </w:t>
      </w:r>
      <m:oMath>
        <m:r>
          <m:rPr>
            <m:sty m:val="b"/>
          </m:rPr>
          <w:rPr>
            <w:rFonts w:ascii="Cambria Math" w:hAnsi="Cambria Math"/>
            <w:color w:val="000000" w:themeColor="text1"/>
          </w:rPr>
          <m:t>D</m:t>
        </m:r>
      </m:oMath>
      <w:r w:rsidRPr="00FD6C75">
        <w:rPr>
          <w:color w:val="000000" w:themeColor="text1"/>
        </w:rPr>
        <w:t xml:space="preserve"> denote the fourth-order isotropic elastic linear constitutive tensor. Tensor </w:t>
      </w:r>
      <m:oMath>
        <m:r>
          <m:rPr>
            <m:sty m:val="b"/>
          </m:rPr>
          <w:rPr>
            <w:rFonts w:ascii="Cambria Math" w:hAnsi="Cambria Math"/>
            <w:color w:val="000000" w:themeColor="text1"/>
          </w:rPr>
          <m:t>D</m:t>
        </m:r>
      </m:oMath>
      <w:r w:rsidRPr="00FD6C75">
        <w:rPr>
          <w:color w:val="000000" w:themeColor="text1"/>
        </w:rPr>
        <w:t xml:space="preserve"> is defined by the rock mass elastic </w:t>
      </w:r>
      <w:proofErr w:type="gramStart"/>
      <w:r w:rsidRPr="00FD6C75">
        <w:rPr>
          <w:color w:val="000000" w:themeColor="text1"/>
        </w:rPr>
        <w:t>Young</w:t>
      </w:r>
      <w:proofErr w:type="gramEnd"/>
      <w:r w:rsidRPr="00FD6C75">
        <w:rPr>
          <w:color w:val="000000" w:themeColor="text1"/>
        </w:rPr>
        <w:t xml:space="preserve"> modulus </w:t>
      </w:r>
      <m:oMath>
        <m:r>
          <w:rPr>
            <w:rFonts w:ascii="Cambria Math" w:hAnsi="Cambria Math"/>
            <w:color w:val="000000" w:themeColor="text1"/>
          </w:rPr>
          <m:t>E</m:t>
        </m:r>
      </m:oMath>
      <w:r w:rsidRPr="00FD6C75">
        <w:rPr>
          <w:color w:val="000000" w:themeColor="text1"/>
        </w:rPr>
        <w:t xml:space="preserve"> and Poisson ratio </w:t>
      </w:r>
      <m:oMath>
        <m:r>
          <w:rPr>
            <w:rFonts w:ascii="Cambria Math" w:hAnsi="Cambria Math"/>
            <w:color w:val="000000" w:themeColor="text1"/>
          </w:rPr>
          <m:t>ν</m:t>
        </m:r>
      </m:oMath>
      <w:r w:rsidRPr="00FD6C75">
        <w:rPr>
          <w:color w:val="000000" w:themeColor="text1"/>
        </w:rPr>
        <w:t>. The one-dimensional representation of the constitutive behavior is shown in Fig.</w:t>
      </w:r>
      <w:r w:rsidR="004B50E3" w:rsidRPr="00FD6C75">
        <w:rPr>
          <w:color w:val="000000" w:themeColor="text1"/>
        </w:rPr>
        <w:t xml:space="preserve"> 1</w:t>
      </w:r>
      <w:r w:rsidRPr="00FD6C75">
        <w:rPr>
          <w:color w:val="000000" w:themeColor="text1"/>
        </w:rPr>
        <w:t>.</w:t>
      </w:r>
    </w:p>
    <w:p w14:paraId="6E7D1ED7" w14:textId="53750B15" w:rsidR="007C7FEB" w:rsidRDefault="00BB6479" w:rsidP="00CD2CFE">
      <w:pPr>
        <w:pStyle w:val="CaptionedFigure"/>
      </w:pPr>
      <w:bookmarkStart w:id="6"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6"/>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Pr="00FD6C75" w:rsidRDefault="0000193A" w:rsidP="00B432B0">
      <w:pPr>
        <w:pStyle w:val="FirstParagraph"/>
        <w:rPr>
          <w:color w:val="000000" w:themeColor="text1"/>
        </w:rPr>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xml:space="preserve">, respectively. Drucker-Prager </w:t>
      </w:r>
      <w:r w:rsidRPr="00FD6C75">
        <w:rPr>
          <w:color w:val="000000" w:themeColor="text1"/>
        </w:rPr>
        <w:t>plasticity surface inscribed to the Mohr-Coulomb surface shall be considered throughout the subsequent analysis (</w:t>
      </w:r>
      <w:r w:rsidR="005871E5" w:rsidRPr="00FD6C75">
        <w:rPr>
          <w:color w:val="000000" w:themeColor="text1"/>
        </w:rPr>
        <w:t>Bernaud 1991</w:t>
      </w:r>
      <w:r w:rsidRPr="00FD6C75">
        <w:rPr>
          <w:color w:val="000000" w:themeColor="text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Pr="00FD6C75" w:rsidRDefault="0000193A" w:rsidP="00B432B0">
      <w:pPr>
        <w:pStyle w:val="FirstParagraph"/>
        <w:rPr>
          <w:color w:val="000000" w:themeColor="text1"/>
        </w:rPr>
      </w:pPr>
      <w:bookmarkStart w:id="7" w:name="DSIEqnMarkerStart"/>
      <w:bookmarkStart w:id="8" w:name="DSIEqnMarkerEnd"/>
      <w:bookmarkEnd w:id="7"/>
      <w:bookmarkEnd w:id="8"/>
      <w:r w:rsidRPr="00FD6C75">
        <w:rPr>
          <w:color w:val="000000" w:themeColor="text1"/>
        </w:rPr>
        <w:t xml:space="preserve">where </w:t>
      </w:r>
      <m:oMath>
        <m:acc>
          <m:accPr>
            <m:chr m:val="̇"/>
            <m:ctrlPr>
              <w:rPr>
                <w:rFonts w:ascii="Cambria Math" w:hAnsi="Cambria Math"/>
                <w:color w:val="000000" w:themeColor="text1"/>
              </w:rPr>
            </m:ctrlPr>
          </m:accPr>
          <m:e>
            <m:r>
              <w:rPr>
                <w:rFonts w:ascii="Cambria Math" w:hAnsi="Cambria Math"/>
                <w:color w:val="000000" w:themeColor="text1"/>
              </w:rPr>
              <m:t>λ</m:t>
            </m:r>
          </m:e>
        </m:acc>
      </m:oMath>
      <w:r w:rsidRPr="00FD6C75">
        <w:rPr>
          <w:color w:val="000000" w:themeColor="text1"/>
        </w:rPr>
        <w:t xml:space="preserve"> is the plasticity multiplier and </w:t>
      </w:r>
      <m:oMath>
        <m:r>
          <w:rPr>
            <w:rFonts w:ascii="Cambria Math" w:hAnsi="Cambria Math"/>
            <w:color w:val="000000" w:themeColor="text1"/>
          </w:rPr>
          <m:t>g</m:t>
        </m:r>
      </m:oMath>
      <w:r w:rsidRPr="00FD6C75">
        <w:rPr>
          <w:color w:val="000000" w:themeColor="text1"/>
        </w:rPr>
        <w:t xml:space="preserve"> is a potential flow function analogous to </w:t>
      </w:r>
      <m:oMath>
        <m:r>
          <w:rPr>
            <w:rFonts w:ascii="Cambria Math" w:hAnsi="Cambria Math"/>
            <w:color w:val="000000" w:themeColor="text1"/>
          </w:rPr>
          <m:t>f</m:t>
        </m:r>
      </m:oMath>
      <w:r w:rsidRPr="00FD6C75">
        <w:rPr>
          <w:color w:val="000000" w:themeColor="text1"/>
        </w:rPr>
        <w:t xml:space="preserve"> used to simulate the volume dilatation during the evolution of plastic deformations. However, for this analysis, was used associated plasticity, i.e., </w:t>
      </w:r>
      <m:oMath>
        <m:r>
          <w:rPr>
            <w:rFonts w:ascii="Cambria Math" w:hAnsi="Cambria Math"/>
            <w:color w:val="000000" w:themeColor="text1"/>
          </w:rPr>
          <m:t>g</m:t>
        </m:r>
        <m:r>
          <m:rPr>
            <m:sty m:val="p"/>
          </m:rPr>
          <w:rPr>
            <w:rFonts w:ascii="Cambria Math" w:hAnsi="Cambria Math"/>
            <w:color w:val="000000" w:themeColor="text1"/>
          </w:rPr>
          <m:t>=</m:t>
        </m:r>
        <m:r>
          <w:rPr>
            <w:rFonts w:ascii="Cambria Math" w:hAnsi="Cambria Math"/>
            <w:color w:val="000000" w:themeColor="text1"/>
          </w:rPr>
          <m:t>f</m:t>
        </m:r>
      </m:oMath>
      <w:r w:rsidRPr="00FD6C75">
        <w:rPr>
          <w:color w:val="000000" w:themeColor="text1"/>
        </w:rPr>
        <w:t xml:space="preserve">. The plastic multiplier is obtained through the consistency condition </w:t>
      </w:r>
      <m:oMath>
        <m:acc>
          <m:accPr>
            <m:chr m:val="̇"/>
            <m:ctrlPr>
              <w:rPr>
                <w:rFonts w:ascii="Cambria Math" w:hAnsi="Cambria Math"/>
                <w:color w:val="000000" w:themeColor="text1"/>
              </w:rPr>
            </m:ctrlPr>
          </m:accPr>
          <m:e>
            <m:r>
              <w:rPr>
                <w:rFonts w:ascii="Cambria Math" w:hAnsi="Cambria Math"/>
                <w:color w:val="000000" w:themeColor="text1"/>
              </w:rPr>
              <m:t>f</m:t>
            </m:r>
          </m:e>
        </m:acc>
        <m:r>
          <m:rPr>
            <m:sty m:val="p"/>
          </m:rPr>
          <w:rPr>
            <w:rFonts w:ascii="Cambria Math" w:hAnsi="Cambria Math"/>
            <w:color w:val="000000" w:themeColor="text1"/>
          </w:rPr>
          <m:t>=</m:t>
        </m:r>
        <m:r>
          <w:rPr>
            <w:rFonts w:ascii="Cambria Math" w:hAnsi="Cambria Math"/>
            <w:color w:val="000000" w:themeColor="text1"/>
          </w:rPr>
          <m:t>0</m:t>
        </m:r>
      </m:oMath>
      <w:r w:rsidRPr="00FD6C75">
        <w:rPr>
          <w:color w:val="000000" w:themeColor="text1"/>
        </w:rPr>
        <w:t xml:space="preserve">. Numerical details of this implementation can be found in </w:t>
      </w:r>
      <w:r w:rsidR="005871E5" w:rsidRPr="00FD6C75">
        <w:rPr>
          <w:color w:val="000000" w:themeColor="text1"/>
        </w:rPr>
        <w:t>Quevedo et al. 2022b</w:t>
      </w:r>
      <w:r w:rsidRPr="00FD6C75">
        <w:rPr>
          <w:color w:val="000000" w:themeColor="text1"/>
        </w:rPr>
        <w:t xml:space="preserve">. For </w:t>
      </w:r>
      <w:proofErr w:type="spellStart"/>
      <w:r w:rsidRPr="00FD6C75">
        <w:rPr>
          <w:color w:val="000000" w:themeColor="text1"/>
        </w:rPr>
        <w:t>viscoplastic</w:t>
      </w:r>
      <w:proofErr w:type="spellEnd"/>
      <w:r w:rsidRPr="00FD6C75">
        <w:rPr>
          <w:color w:val="000000" w:themeColor="text1"/>
        </w:rP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Pr="00FD6C75" w:rsidRDefault="0000193A" w:rsidP="00B432B0">
      <w:pPr>
        <w:pStyle w:val="FirstParagraph"/>
        <w:rPr>
          <w:color w:val="000000" w:themeColor="text1"/>
        </w:rPr>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w:t>
      </w:r>
      <w:r w:rsidRPr="00FD6C75">
        <w:rPr>
          <w:color w:val="000000" w:themeColor="text1"/>
        </w:rPr>
        <w:t>overstress theory (</w:t>
      </w:r>
      <w:r w:rsidR="0073437D" w:rsidRPr="00FD6C75">
        <w:rPr>
          <w:color w:val="000000" w:themeColor="text1"/>
        </w:rPr>
        <w:t>1966</w:t>
      </w:r>
      <w:r w:rsidRPr="00FD6C75">
        <w:rPr>
          <w:color w:val="000000" w:themeColor="text1"/>
        </w:rP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w:t>
      </w:r>
      <w:r w:rsidRPr="00FD6C75">
        <w:rPr>
          <w:color w:val="000000" w:themeColor="text1"/>
        </w:rPr>
        <w:t>viscoplastic domain to occur without plasticity. However, in the presence of plasticity, viscous effects become inevitable. Fig.</w:t>
      </w:r>
      <w:r w:rsidR="004B50E3" w:rsidRPr="00FD6C75">
        <w:rPr>
          <w:color w:val="000000" w:themeColor="text1"/>
        </w:rPr>
        <w:t xml:space="preserve"> 2</w:t>
      </w:r>
      <w:r w:rsidRPr="00FD6C75">
        <w:rPr>
          <w:color w:val="000000" w:themeColor="text1"/>
        </w:rPr>
        <w:t xml:space="preserve"> illus</w:t>
      </w:r>
      <w:r>
        <w:t>trates these domains in principal stress space.</w:t>
      </w:r>
    </w:p>
    <w:p w14:paraId="6E7D1EE5" w14:textId="713082A3" w:rsidR="007C7FEB" w:rsidRDefault="00BA0D68" w:rsidP="00CD2CFE">
      <w:pPr>
        <w:pStyle w:val="CaptionedFigure"/>
      </w:pPr>
      <w:bookmarkStart w:id="9"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10" w:name="sec4"/>
      <w:bookmarkEnd w:id="5"/>
      <w:bookmarkEnd w:id="9"/>
      <w:r>
        <w:lastRenderedPageBreak/>
        <w:t xml:space="preserve">4 </w:t>
      </w:r>
      <w:r w:rsidR="0000193A">
        <w:t>Constitutive Model of the Lining</w:t>
      </w:r>
    </w:p>
    <w:p w14:paraId="6E7D1EE8" w14:textId="421832A4" w:rsidR="007C7FEB" w:rsidRPr="00FD6C75" w:rsidRDefault="0000193A" w:rsidP="00B432B0">
      <w:pPr>
        <w:pStyle w:val="FirstParagraph"/>
        <w:rPr>
          <w:color w:val="000000" w:themeColor="text1"/>
        </w:rPr>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w:t>
      </w:r>
      <w:r w:rsidRPr="00FD6C75">
        <w:rPr>
          <w:color w:val="000000" w:themeColor="text1"/>
        </w:rPr>
        <w:t xml:space="preserve">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rsidRPr="00FD6C75">
        <w:rPr>
          <w:color w:val="000000" w:themeColor="text1"/>
        </w:rPr>
        <w:t>Prasannan</w:t>
      </w:r>
      <w:proofErr w:type="spellEnd"/>
      <w:r w:rsidRPr="00FD6C75">
        <w:rPr>
          <w:color w:val="000000" w:themeColor="text1"/>
        </w:rPr>
        <w:t xml:space="preserve"> Solidification Theory (</w:t>
      </w:r>
      <w:r w:rsidR="00356CF9" w:rsidRPr="00FD6C75">
        <w:rPr>
          <w:color w:val="000000" w:themeColor="text1"/>
        </w:rPr>
        <w:t>1989a</w:t>
      </w:r>
      <w:r w:rsidRPr="00FD6C75">
        <w:rPr>
          <w:color w:val="000000" w:themeColor="text1"/>
        </w:rPr>
        <w:t xml:space="preserve">, </w:t>
      </w:r>
      <w:r w:rsidR="00356CF9" w:rsidRPr="00FD6C75">
        <w:rPr>
          <w:color w:val="000000" w:themeColor="text1"/>
        </w:rPr>
        <w:t>1989b</w:t>
      </w:r>
      <w:r w:rsidRPr="00FD6C75">
        <w:rPr>
          <w:color w:val="000000" w:themeColor="text1"/>
        </w:rPr>
        <w:t>). The viscoelastic model is described by a Generalized Kelvin-chain as depicted in Fig.</w:t>
      </w:r>
      <w:r w:rsidR="004B50E3" w:rsidRPr="00FD6C75">
        <w:rPr>
          <w:color w:val="000000" w:themeColor="text1"/>
        </w:rPr>
        <w:t xml:space="preserve"> 3</w:t>
      </w:r>
      <w:r w:rsidRPr="00FD6C75">
        <w:rPr>
          <w:color w:val="000000" w:themeColor="text1"/>
        </w:rPr>
        <w:t xml:space="preserve">. The mechanical parameters that define such a rheological model are the springs </w:t>
      </w:r>
      <w:proofErr w:type="spellStart"/>
      <w:r w:rsidRPr="00FD6C75">
        <w:rPr>
          <w:color w:val="000000" w:themeColor="text1"/>
        </w:rPr>
        <w:t>stifness</w:t>
      </w:r>
      <w:proofErr w:type="spellEnd"/>
      <w:r w:rsidRPr="00FD6C75">
        <w:rPr>
          <w:color w:val="000000" w:themeColor="text1"/>
        </w:rPr>
        <w:t xml:space="preserve"> and dash-pots viscosity. The model parameters are calibrated based on the CEB-FIP MC90 standard specifications formulation reported in </w:t>
      </w:r>
      <w:r w:rsidR="00356CF9" w:rsidRPr="00FD6C75">
        <w:rPr>
          <w:color w:val="000000" w:themeColor="text1"/>
        </w:rPr>
        <w:t>CEB-FIP 1993</w:t>
      </w:r>
      <w:r w:rsidRPr="00FD6C75">
        <w:rPr>
          <w:color w:val="000000" w:themeColor="text1"/>
        </w:rPr>
        <w:t xml:space="preserve">. One may refer to </w:t>
      </w:r>
      <w:r w:rsidR="00356CF9" w:rsidRPr="00FD6C75">
        <w:rPr>
          <w:color w:val="000000" w:themeColor="text1"/>
        </w:rPr>
        <w:t>Quevedo et al. 2018</w:t>
      </w:r>
      <w:r w:rsidRPr="00FD6C75">
        <w:rPr>
          <w:color w:val="000000" w:themeColor="text1"/>
        </w:rPr>
        <w:t>,</w:t>
      </w:r>
      <w:r w:rsidR="00356CF9" w:rsidRPr="00FD6C75">
        <w:rPr>
          <w:color w:val="000000" w:themeColor="text1"/>
        </w:rPr>
        <w:t xml:space="preserve"> Quevedo et al. 2022a</w:t>
      </w:r>
      <w:r w:rsidRPr="00FD6C75">
        <w:rPr>
          <w:color w:val="000000" w:themeColor="text1"/>
        </w:rPr>
        <w:t xml:space="preserve"> for detailed description of the calibration procedure. As regards the concrete deformation associated with shrinkage, the isotropic formulation proposed in CEB-FIP MC90 standard (1993) is adopted in the present modeling and subsequent computational analyses. Full details regarding model definition and related finite element implementation may be found in </w:t>
      </w:r>
      <w:r w:rsidR="00356CF9" w:rsidRPr="00FD6C75">
        <w:rPr>
          <w:color w:val="000000" w:themeColor="text1"/>
        </w:rPr>
        <w:t xml:space="preserve">Quevedo 2017 </w:t>
      </w:r>
      <w:r w:rsidRPr="00FD6C75">
        <w:rPr>
          <w:color w:val="000000" w:themeColor="text1"/>
        </w:rPr>
        <w:t xml:space="preserve">and </w:t>
      </w:r>
      <w:r w:rsidR="00356CF9" w:rsidRPr="00FD6C75">
        <w:rPr>
          <w:color w:val="000000" w:themeColor="text1"/>
        </w:rPr>
        <w:t>Quevedo et al. 2022a</w:t>
      </w:r>
      <w:r w:rsidRPr="00FD6C75">
        <w:rPr>
          <w:color w:val="000000" w:themeColor="text1"/>
        </w:rPr>
        <w:t>.</w:t>
      </w:r>
    </w:p>
    <w:p w14:paraId="6E7D1EE9" w14:textId="10D8313D" w:rsidR="007C7FEB" w:rsidRDefault="00BA0D68" w:rsidP="00CD2CFE">
      <w:pPr>
        <w:pStyle w:val="CaptionedFigure"/>
      </w:pPr>
      <w:bookmarkStart w:id="11"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1"/>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w:lastRenderedPageBreak/>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Pr="00FD6C75" w:rsidRDefault="0000193A" w:rsidP="00B432B0">
      <w:pPr>
        <w:pStyle w:val="FirstParagraph"/>
        <w:rPr>
          <w:color w:val="000000" w:themeColor="text1"/>
        </w:rPr>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w:t>
      </w:r>
      <w:r w:rsidRPr="00FD6C75">
        <w:rPr>
          <w:color w:val="000000" w:themeColor="text1"/>
        </w:rPr>
        <w:t xml:space="preserve">concrete curing time, and </w:t>
      </w:r>
      <m:oMath>
        <m: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ε</m:t>
            </m:r>
          </m:e>
          <m:sub>
            <m:r>
              <w:rPr>
                <w:rFonts w:ascii="Cambria Math" w:hAnsi="Cambria Math"/>
                <w:color w:val="000000" w:themeColor="text1"/>
              </w:rPr>
              <m:t>sh</m:t>
            </m:r>
          </m:sub>
        </m:sSub>
      </m:oMath>
      <w:r w:rsidRPr="00FD6C75">
        <w:rPr>
          <w:color w:val="000000" w:themeColor="text1"/>
        </w:rPr>
        <w:t xml:space="preserve"> is the variation in magnitude of the concrete deformation associated with shrinkage (the dependency </w:t>
      </w:r>
      <m:oMath>
        <m: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ε</m:t>
            </m:r>
          </m:e>
          <m:sub>
            <m:r>
              <w:rPr>
                <w:rFonts w:ascii="Cambria Math" w:hAnsi="Cambria Math"/>
                <w:color w:val="000000" w:themeColor="text1"/>
              </w:rPr>
              <m:t>sh</m:t>
            </m:r>
          </m:sub>
        </m:sSub>
      </m:oMath>
      <w:r w:rsidRPr="00FD6C75">
        <w:rPr>
          <w:color w:val="000000" w:themeColor="text1"/>
        </w:rPr>
        <w:t xml:space="preserve"> of on current time is omitted). The latter expression is determined based on CEB-FIP MC90 standard specifications (</w:t>
      </w:r>
      <w:r w:rsidR="005C6F21" w:rsidRPr="00FD6C75">
        <w:rPr>
          <w:color w:val="000000" w:themeColor="text1"/>
        </w:rPr>
        <w:t>1993</w:t>
      </w:r>
      <w:r w:rsidRPr="00FD6C75">
        <w:rPr>
          <w:color w:val="000000" w:themeColor="text1"/>
        </w:rPr>
        <w:t>).</w:t>
      </w:r>
    </w:p>
    <w:p w14:paraId="6E7D1EF3" w14:textId="37FC54D8" w:rsidR="007C7FEB" w:rsidRDefault="0000193A" w:rsidP="00B432B0">
      <w:pPr>
        <w:pStyle w:val="Corpodetexto"/>
      </w:pPr>
      <w:r>
        <w:t xml:space="preserve">Regarding the increment </w:t>
      </w:r>
      <w:r w:rsidRPr="00FD6C75">
        <w:rPr>
          <w:color w:val="000000" w:themeColor="text1"/>
        </w:rPr>
        <w:t xml:space="preserve">of creep strain </w:t>
      </w:r>
      <m:oMath>
        <m:r>
          <w:rPr>
            <w:rFonts w:ascii="Cambria Math" w:hAnsi="Cambria Math"/>
            <w:color w:val="000000" w:themeColor="text1"/>
          </w:rPr>
          <m:t>Δ</m:t>
        </m:r>
        <m:sSup>
          <m:sSupPr>
            <m:ctrlPr>
              <w:rPr>
                <w:rFonts w:ascii="Cambria Math" w:hAnsi="Cambria Math"/>
                <w:color w:val="000000" w:themeColor="text1"/>
              </w:rPr>
            </m:ctrlPr>
          </m:sSupPr>
          <m:e>
            <m:r>
              <m:rPr>
                <m:sty m:val="b"/>
              </m:rPr>
              <w:rPr>
                <w:rFonts w:ascii="Cambria Math" w:hAnsi="Cambria Math"/>
                <w:color w:val="000000" w:themeColor="text1"/>
              </w:rPr>
              <m:t>ε</m:t>
            </m:r>
          </m:e>
          <m:sup>
            <m:r>
              <w:rPr>
                <w:rFonts w:ascii="Cambria Math" w:hAnsi="Cambria Math"/>
                <w:color w:val="000000" w:themeColor="text1"/>
              </w:rPr>
              <m:t>cr</m:t>
            </m:r>
          </m:sup>
        </m:sSup>
      </m:oMath>
      <w:r w:rsidRPr="00FD6C75">
        <w:rPr>
          <w:color w:val="000000" w:themeColor="text1"/>
        </w:rPr>
        <w:t>, its value is computed making use of the incremental algorithm developed by Bažant and Prasannan (</w:t>
      </w:r>
      <w:r w:rsidR="00C04923" w:rsidRPr="00FD6C75">
        <w:rPr>
          <w:color w:val="000000" w:themeColor="text1"/>
        </w:rPr>
        <w:t>1989a, 1989b</w:t>
      </w:r>
      <w:r w:rsidRPr="00FD6C75">
        <w:rPr>
          <w:color w:val="000000" w:themeColor="text1"/>
        </w:rPr>
        <w:t>), together with a model cali</w:t>
      </w:r>
      <w:r>
        <w:t xml:space="preserve">bration that incorporates CEB-FIP </w:t>
      </w:r>
      <w:r w:rsidRPr="00FD6C75">
        <w:rPr>
          <w:color w:val="000000" w:themeColor="text1"/>
        </w:rPr>
        <w:t>MC90 standard formulation (</w:t>
      </w:r>
      <w:r w:rsidR="00C04923" w:rsidRPr="00FD6C75">
        <w:rPr>
          <w:color w:val="000000" w:themeColor="text1"/>
        </w:rPr>
        <w:t>1993</w:t>
      </w:r>
      <w:r w:rsidRPr="00FD6C75">
        <w:rPr>
          <w:color w:val="000000" w:themeColor="text1"/>
        </w:rP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rsidRPr="00FD6C75">
        <w:rPr>
          <w:color w:val="000000" w:themeColor="text1"/>
        </w:rPr>
        <w:t>Prasannan</w:t>
      </w:r>
      <w:proofErr w:type="spellEnd"/>
      <w:r w:rsidRPr="00FD6C75">
        <w:rPr>
          <w:color w:val="000000" w:themeColor="text1"/>
        </w:rPr>
        <w:t xml:space="preserve"> (</w:t>
      </w:r>
      <w:r w:rsidR="00C04923" w:rsidRPr="00FD6C75">
        <w:rPr>
          <w:color w:val="000000" w:themeColor="text1"/>
        </w:rPr>
        <w:t>1989a, 1989b</w:t>
      </w:r>
      <w:r w:rsidRPr="00FD6C75">
        <w:rPr>
          <w:color w:val="000000" w:themeColor="text1"/>
        </w:rPr>
        <w:t xml:space="preserve">) and </w:t>
      </w:r>
      <w:r w:rsidR="00C04923" w:rsidRPr="00FD6C75">
        <w:rPr>
          <w:color w:val="000000" w:themeColor="text1"/>
        </w:rPr>
        <w:t>CEB-FIP 1993</w:t>
      </w:r>
      <w:r w:rsidRPr="00FD6C75">
        <w:rPr>
          <w:color w:val="000000" w:themeColor="text1"/>
        </w:rPr>
        <w:t>, le</w:t>
      </w:r>
      <w:r>
        <w:t>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w:t>
      </w:r>
      <w:r w:rsidRPr="00FD6C75">
        <w:rPr>
          <w:color w:val="000000" w:themeColor="text1"/>
        </w:rPr>
        <w:t xml:space="preserve">current time value and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oMath>
      <w:r w:rsidRPr="00FD6C75">
        <w:rPr>
          <w:color w:val="000000" w:themeColor="text1"/>
        </w:rPr>
        <w:t xml:space="preserve"> to the concrete age at the instant of load application (time interval </w:t>
      </w:r>
      <m:oMath>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oMath>
      <w:r w:rsidRPr="00FD6C75">
        <w:rPr>
          <w:color w:val="000000" w:themeColor="text1"/>
        </w:rPr>
        <w:t xml:space="preserve"> is generally referred to as loading time or loading age). In the Generalized Kelvin model introduced by Bažant and Prasannan (</w:t>
      </w:r>
      <w:r w:rsidR="00C04923" w:rsidRPr="00FD6C75">
        <w:rPr>
          <w:color w:val="000000" w:themeColor="text1"/>
        </w:rPr>
        <w:t>1989a, 1989b</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0</m:t>
            </m:r>
          </m:sub>
        </m:sSub>
      </m:oMath>
      <w:r w:rsidRPr="00FD6C75">
        <w:rPr>
          <w:color w:val="000000" w:themeColor="text1"/>
        </w:rPr>
        <w:t xml:space="preserve"> is the instantaneous elasticity modulus of the concrete formed aggregates and cement paste particles, </w:t>
      </w:r>
      <m:oMath>
        <m:r>
          <w:rPr>
            <w:rFonts w:ascii="Cambria Math" w:hAnsi="Cambria Math"/>
            <w:color w:val="000000" w:themeColor="text1"/>
          </w:rPr>
          <m:t>γ</m:t>
        </m:r>
        <m:d>
          <m:dPr>
            <m:ctrlPr>
              <w:rPr>
                <w:rFonts w:ascii="Cambria Math" w:hAnsi="Cambria Math"/>
                <w:color w:val="000000" w:themeColor="text1"/>
              </w:rPr>
            </m:ctrlPr>
          </m:dPr>
          <m:e>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e>
        </m:d>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1</m:t>
            </m:r>
          </m:sub>
          <m:sup>
            <m:r>
              <w:rPr>
                <w:rFonts w:ascii="Cambria Math" w:hAnsi="Cambria Math"/>
                <w:color w:val="000000" w:themeColor="text1"/>
              </w:rPr>
              <m:t>N</m:t>
            </m:r>
          </m:sup>
          <m:e>
            <m:sSub>
              <m:sSubPr>
                <m:ctrlPr>
                  <w:rPr>
                    <w:rFonts w:ascii="Cambria Math" w:hAnsi="Cambria Math"/>
                    <w:color w:val="000000" w:themeColor="text1"/>
                  </w:rPr>
                </m:ctrlPr>
              </m:sSubPr>
              <m:e>
                <m:r>
                  <w:rPr>
                    <w:rFonts w:ascii="Cambria Math" w:hAnsi="Cambria Math"/>
                    <w:color w:val="000000" w:themeColor="text1"/>
                  </w:rPr>
                  <m:t>γ</m:t>
                </m:r>
              </m:e>
              <m:sub>
                <m:r>
                  <w:rPr>
                    <w:rFonts w:ascii="Cambria Math" w:hAnsi="Cambria Math"/>
                    <w:color w:val="000000" w:themeColor="text1"/>
                  </w:rPr>
                  <m:t>i</m:t>
                </m:r>
              </m:sub>
            </m:sSub>
          </m:e>
        </m:nary>
      </m:oMath>
      <w:r w:rsidRPr="00FD6C75">
        <w:rPr>
          <w:color w:val="000000" w:themeColor="text1"/>
        </w:rPr>
        <w:t xml:space="preserve"> is the microviscoelastic deformation of the volume fraction </w:t>
      </w:r>
      <m:oMath>
        <m:r>
          <w:rPr>
            <w:rFonts w:ascii="Cambria Math" w:hAnsi="Cambria Math"/>
            <w:color w:val="000000" w:themeColor="text1"/>
          </w:rPr>
          <m:t>v</m:t>
        </m:r>
        <m:d>
          <m:dPr>
            <m:ctrlPr>
              <w:rPr>
                <w:rFonts w:ascii="Cambria Math" w:hAnsi="Cambria Math"/>
                <w:color w:val="000000" w:themeColor="text1"/>
              </w:rPr>
            </m:ctrlPr>
          </m:dPr>
          <m:e>
            <m:r>
              <w:rPr>
                <w:rFonts w:ascii="Cambria Math" w:hAnsi="Cambria Math"/>
                <w:color w:val="000000" w:themeColor="text1"/>
              </w:rPr>
              <m:t>t</m:t>
            </m:r>
          </m:e>
        </m:d>
      </m:oMath>
      <w:r w:rsidRPr="00FD6C75">
        <w:rPr>
          <w:color w:val="000000" w:themeColor="text1"/>
        </w:rPr>
        <w:t xml:space="preserve"> of solidified concrete and </w:t>
      </w:r>
      <m:oMath>
        <m:r>
          <w:rPr>
            <w:rFonts w:ascii="Cambria Math" w:hAnsi="Cambria Math"/>
            <w:color w:val="000000" w:themeColor="text1"/>
          </w:rPr>
          <m:t>η</m:t>
        </m:r>
        <m:d>
          <m:dPr>
            <m:ctrlPr>
              <w:rPr>
                <w:rFonts w:ascii="Cambria Math" w:hAnsi="Cambria Math"/>
                <w:color w:val="000000" w:themeColor="text1"/>
              </w:rPr>
            </m:ctrlPr>
          </m:dPr>
          <m:e>
            <m:r>
              <w:rPr>
                <w:rFonts w:ascii="Cambria Math" w:hAnsi="Cambria Math"/>
                <w:color w:val="000000" w:themeColor="text1"/>
              </w:rPr>
              <m:t>t</m:t>
            </m:r>
          </m:e>
        </m:d>
      </m:oMath>
      <w:r w:rsidRPr="00FD6C75">
        <w:rPr>
          <w:color w:val="000000" w:themeColor="text1"/>
        </w:rPr>
        <w:t xml:space="preserve"> is the apparent macroscopic viscosity. In the CEB-FIP MC90 formulation (</w:t>
      </w:r>
      <w:r w:rsidR="00B52568" w:rsidRPr="00FD6C75">
        <w:rPr>
          <w:color w:val="000000" w:themeColor="text1"/>
        </w:rPr>
        <w:t>1993</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c</m:t>
            </m:r>
          </m:sub>
        </m:sSub>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e>
        </m:d>
      </m:oMath>
      <w:r w:rsidRPr="00FD6C75">
        <w:rPr>
          <w:color w:val="000000" w:themeColor="text1"/>
        </w:rPr>
        <w:t xml:space="preserve"> stands</w:t>
      </w:r>
      <w:r>
        <w:t xml:space="preserve">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2" w:name="section_spatial"/>
      <w:bookmarkEnd w:id="10"/>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w:t>
      </w:r>
      <w:r w:rsidRPr="00FD6C75">
        <w:rPr>
          <w:color w:val="000000" w:themeColor="text1"/>
        </w:rPr>
        <w:t>schematically displayed in Fig</w:t>
      </w:r>
      <w:r w:rsidR="004B50E3" w:rsidRPr="00FD6C75">
        <w:rPr>
          <w:color w:val="000000" w:themeColor="text1"/>
        </w:rPr>
        <w:t>. 4</w:t>
      </w:r>
      <w:r w:rsidRPr="00FD6C75">
        <w:rPr>
          <w:color w:val="000000" w:themeColor="text1"/>
        </w:rPr>
        <w:t>. It consists of a system of deep twin tunnels connected with a transverse gallery. The radius of the circular longitudinal tunn</w:t>
      </w:r>
      <w:r>
        <w:t xml:space="preserve">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3"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3"/>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Pr="00FD6C75" w:rsidRDefault="0000193A" w:rsidP="00B432B0">
      <w:pPr>
        <w:pStyle w:val="FirstParagraph"/>
        <w:rPr>
          <w:color w:val="000000" w:themeColor="text1"/>
        </w:rPr>
      </w:pPr>
      <w:r>
        <w:t xml:space="preserve">where is the </w:t>
      </w:r>
      <w:r w:rsidRPr="00FD6C75">
        <w:rPr>
          <w:color w:val="000000" w:themeColor="text1"/>
        </w:rPr>
        <w:t xml:space="preserve">upward unit vector parallel to vertical direction. The initial horizontal stress is generally related to the vertical stress by means of the horizontal thrust coefficient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Starting from the initial configuration of the material system </w:t>
      </w:r>
      <m:oMath>
        <m:r>
          <w:rPr>
            <w:rFonts w:ascii="Cambria Math" w:hAnsi="Cambria Math"/>
            <w:color w:val="000000" w:themeColor="text1"/>
          </w:rPr>
          <m:t>Ω</m:t>
        </m:r>
      </m:oMath>
      <w:r w:rsidRPr="00FD6C75">
        <w:rPr>
          <w:color w:val="000000" w:themeColor="text1"/>
        </w:rPr>
        <w:t>, the processes of excavation (advancing face) and lining placement are simulated by means of the “activation/deactivation” technique (</w:t>
      </w:r>
      <w:r w:rsidR="008E7133" w:rsidRPr="00FD6C75">
        <w:rPr>
          <w:color w:val="000000" w:themeColor="text1"/>
        </w:rPr>
        <w:t>Bernaud et al. 1995</w:t>
      </w:r>
      <w:r w:rsidRPr="00FD6C75">
        <w:rPr>
          <w:color w:val="000000" w:themeColor="text1"/>
        </w:rPr>
        <w:t xml:space="preserve">, </w:t>
      </w:r>
      <w:r w:rsidR="008E7133" w:rsidRPr="00FD6C75">
        <w:rPr>
          <w:color w:val="000000" w:themeColor="text1"/>
        </w:rPr>
        <w:t>Bernaud et al. 2009</w:t>
      </w:r>
      <w:r w:rsidRPr="00FD6C75">
        <w:rPr>
          <w:color w:val="000000" w:themeColor="text1"/>
        </w:rPr>
        <w:t xml:space="preserve">, </w:t>
      </w:r>
      <w:proofErr w:type="spellStart"/>
      <w:r w:rsidR="008E7133" w:rsidRPr="00FD6C75">
        <w:rPr>
          <w:color w:val="000000" w:themeColor="text1"/>
        </w:rPr>
        <w:t>Maghous</w:t>
      </w:r>
      <w:proofErr w:type="spellEnd"/>
      <w:r w:rsidR="008E7133" w:rsidRPr="00FD6C75">
        <w:rPr>
          <w:color w:val="000000" w:themeColor="text1"/>
        </w:rPr>
        <w:t xml:space="preserve"> et al. 2012</w:t>
      </w:r>
      <w:r w:rsidRPr="00FD6C75">
        <w:rPr>
          <w:color w:val="000000" w:themeColor="text1"/>
        </w:rPr>
        <w:t xml:space="preserve">, </w:t>
      </w:r>
      <w:r w:rsidR="008E7133" w:rsidRPr="00FD6C75">
        <w:rPr>
          <w:color w:val="000000" w:themeColor="text1"/>
        </w:rPr>
        <w:t>Quevedo et al. 2022a</w:t>
      </w:r>
      <w:r w:rsidRPr="00FD6C75">
        <w:rPr>
          <w:color w:val="000000" w:themeColor="text1"/>
        </w:rPr>
        <w:t>).</w:t>
      </w:r>
    </w:p>
    <w:p w14:paraId="5249A0AF" w14:textId="6DA64073" w:rsidR="006213CA" w:rsidRPr="00FD6C75" w:rsidRDefault="0000193A" w:rsidP="00B432B0">
      <w:pPr>
        <w:pStyle w:val="Corpodetexto"/>
        <w:rPr>
          <w:color w:val="000000" w:themeColor="text1"/>
        </w:rPr>
      </w:pPr>
      <w:r>
        <w:t xml:space="preserve">The geometry material domain </w:t>
      </w:r>
      <m:oMath>
        <m:r>
          <w:rPr>
            <w:rFonts w:ascii="Cambria Math" w:hAnsi="Cambria Math"/>
          </w:rPr>
          <m:t>Ω</m:t>
        </m:r>
      </m:oMath>
      <w:r>
        <w:t xml:space="preserve"> considered for </w:t>
      </w:r>
      <w:r w:rsidRPr="00FD6C75">
        <w:rPr>
          <w:color w:val="000000" w:themeColor="text1"/>
        </w:rPr>
        <w:t xml:space="preserve">the finite element simulations, including tunnelling and deformation analysis, is defined by a parallelepiped volume of dimensions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3</m:t>
            </m:r>
          </m:sub>
        </m:sSub>
      </m:oMath>
      <w:r w:rsidRPr="00FD6C75">
        <w:rPr>
          <w:color w:val="000000" w:themeColor="text1"/>
        </w:rPr>
        <w:t xml:space="preserve"> (Fig. 5). Owing to the symmetry of the problem, only the material domain </w:t>
      </w:r>
      <m:oMath>
        <m:d>
          <m:dPr>
            <m:begChr m:val="{"/>
            <m:endChr m:val="}"/>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e>
        </m:d>
      </m:oMath>
      <w:r w:rsidRPr="00FD6C75">
        <w:rPr>
          <w:color w:val="000000" w:themeColor="text1"/>
        </w:rPr>
        <w:t xml:space="preserve"> is considered for F.E discretization and analysis. Referring to the notations of Fig.</w:t>
      </w:r>
      <w:r w:rsidR="004B50E3" w:rsidRPr="00FD6C75">
        <w:rPr>
          <w:color w:val="000000" w:themeColor="text1"/>
        </w:rPr>
        <w:t xml:space="preserve"> 5</w:t>
      </w:r>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is the distance between the axes of longitudinal tunnels,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w:r w:rsidRPr="00FD6C75">
        <w:rPr>
          <w:color w:val="000000" w:themeColor="text1"/>
        </w:rPr>
        <w:t xml:space="preserve"> represents the total length along longitudinal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z</m:t>
            </m:r>
          </m:sub>
        </m:sSub>
      </m:oMath>
      <w:r w:rsidRPr="00FD6C75">
        <w:rPr>
          <w:color w:val="000000" w:themeColor="text1"/>
        </w:rPr>
        <w:t xml:space="preserve"> of the cylindrical volume to be excavated that is considered in the numerical simulation,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3</m:t>
            </m:r>
          </m:sub>
        </m:sSub>
      </m:oMath>
      <w:r w:rsidRPr="00FD6C75">
        <w:rPr>
          <w:color w:val="000000" w:themeColor="text1"/>
        </w:rPr>
        <w:t xml:space="preserve"> is the thickness along vertical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y</m:t>
            </m:r>
          </m:sub>
        </m:sSub>
      </m:oMath>
      <w:r w:rsidRPr="00FD6C75">
        <w:rPr>
          <w:color w:val="000000" w:themeColor="text1"/>
        </w:rPr>
        <w:t xml:space="preserve"> of material domain </w:t>
      </w:r>
      <m:oMath>
        <m:r>
          <w:rPr>
            <w:rFonts w:ascii="Cambria Math" w:hAnsi="Cambria Math"/>
            <w:color w:val="000000" w:themeColor="text1"/>
          </w:rPr>
          <m:t>Ω</m:t>
        </m:r>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oMath>
      <w:r w:rsidRPr="00FD6C75">
        <w:rPr>
          <w:color w:val="000000" w:themeColor="text1"/>
        </w:rPr>
        <w:t xml:space="preserve"> stands for the length of unexcavated region after total excavation process,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oMath>
      <w:r w:rsidRPr="00FD6C75">
        <w:rPr>
          <w:color w:val="000000" w:themeColor="text1"/>
        </w:rPr>
        <w:t xml:space="preserve"> is the total length along transversal direction </w:t>
      </w:r>
      <m:oMath>
        <m:sSub>
          <m:sSubPr>
            <m:ctrlPr>
              <w:rPr>
                <w:rFonts w:ascii="Cambria Math" w:hAnsi="Cambria Math"/>
                <w:color w:val="000000" w:themeColor="text1"/>
              </w:rPr>
            </m:ctrlPr>
          </m:sSubPr>
          <m:e>
            <m:r>
              <m:rPr>
                <m:sty m:val="b"/>
              </m:rPr>
              <w:rPr>
                <w:rFonts w:ascii="Cambria Math" w:hAnsi="Cambria Math"/>
                <w:color w:val="000000" w:themeColor="text1"/>
              </w:rPr>
              <m:t>e</m:t>
            </m:r>
          </m:e>
          <m:sub>
            <m:r>
              <w:rPr>
                <w:rFonts w:ascii="Cambria Math" w:hAnsi="Cambria Math"/>
                <w:color w:val="000000" w:themeColor="text1"/>
              </w:rPr>
              <m:t>x</m:t>
            </m:r>
          </m:sub>
        </m:sSub>
      </m:oMath>
      <w:r w:rsidRPr="00FD6C75">
        <w:rPr>
          <w:color w:val="000000" w:themeColor="text1"/>
        </w:rPr>
        <w:t xml:space="preserve"> of discretized material domain,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FD6C75">
        <w:rPr>
          <w:color w:val="000000" w:themeColor="text1"/>
        </w:rPr>
        <w:t xml:space="preserve"> characterizes the location of the circular transverse axis gallery that intersects the longitudinal tunnel at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FD6C75">
        <w:rPr>
          <w:color w:val="000000" w:themeColor="text1"/>
        </w:rPr>
        <w:t xml:space="preserve">. The length of the excavation step adopted will be denoted by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pt</m:t>
            </m:r>
          </m:sub>
        </m:sSub>
      </m:oMath>
      <w:r w:rsidRPr="00FD6C75">
        <w:rPr>
          <w:color w:val="000000" w:themeColor="text1"/>
        </w:rPr>
        <w:t>. The finite element model including geometrical discretization and boundary conditions is illustrated in Fig.</w:t>
      </w:r>
      <w:r w:rsidR="004B50E3" w:rsidRPr="00FD6C75">
        <w:rPr>
          <w:color w:val="000000" w:themeColor="text1"/>
        </w:rPr>
        <w:t xml:space="preserve"> 5</w:t>
      </w:r>
      <w:r w:rsidRPr="00FD6C75">
        <w:rPr>
          <w:color w:val="000000" w:themeColor="text1"/>
        </w:rPr>
        <w:t xml:space="preserve">. The mesh used in the simulations consists of </w:t>
      </w:r>
      <m:oMath>
        <m:r>
          <w:rPr>
            <w:rFonts w:ascii="Cambria Math" w:hAnsi="Cambria Math"/>
            <w:color w:val="000000" w:themeColor="text1"/>
          </w:rPr>
          <m:t>119740</m:t>
        </m:r>
      </m:oMath>
      <w:r w:rsidRPr="00FD6C75">
        <w:rPr>
          <w:color w:val="000000" w:themeColor="text1"/>
        </w:rPr>
        <w:t xml:space="preserve">, </w:t>
      </w:r>
      <m:oMath>
        <m:r>
          <w:rPr>
            <w:rFonts w:ascii="Cambria Math" w:hAnsi="Cambria Math"/>
            <w:color w:val="000000" w:themeColor="text1"/>
          </w:rPr>
          <m:t>182470</m:t>
        </m:r>
      </m:oMath>
      <w:r w:rsidRPr="00FD6C75">
        <w:rPr>
          <w:color w:val="000000" w:themeColor="text1"/>
        </w:rPr>
        <w:t xml:space="preserve"> or </w:t>
      </w:r>
      <m:oMath>
        <m:r>
          <w:rPr>
            <w:rFonts w:ascii="Cambria Math" w:hAnsi="Cambria Math"/>
            <w:color w:val="000000" w:themeColor="text1"/>
          </w:rPr>
          <m:t>221104</m:t>
        </m:r>
      </m:oMath>
      <w:r w:rsidRPr="00FD6C75">
        <w:rPr>
          <w:color w:val="000000" w:themeColor="text1"/>
        </w:rP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Fig.</w:t>
      </w:r>
      <w:r w:rsidR="004B50E3" w:rsidRPr="00FD6C75">
        <w:rPr>
          <w:color w:val="000000" w:themeColor="text1"/>
        </w:rPr>
        <w:t xml:space="preserve"> 5</w:t>
      </w:r>
      <w:r w:rsidRPr="00FD6C75">
        <w:rPr>
          <w:color w:val="000000" w:themeColor="text1"/>
        </w:rPr>
        <w:t>.</w:t>
      </w:r>
    </w:p>
    <w:p w14:paraId="6E7D1EFE" w14:textId="08F47C25" w:rsidR="007C7FEB" w:rsidRDefault="00913F92" w:rsidP="00CD2CFE">
      <w:pPr>
        <w:pStyle w:val="CaptionedFigure"/>
      </w:pPr>
      <w:bookmarkStart w:id="14"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4"/>
    <w:p w14:paraId="6E7D1F00" w14:textId="2B4B8612" w:rsidR="007C7FEB" w:rsidRDefault="00663F1D" w:rsidP="00B432B0">
      <w:pPr>
        <w:pStyle w:val="Corpodetexto"/>
      </w:pPr>
      <w:r w:rsidRPr="005E0C91">
        <w:rPr>
          <w:color w:val="00B050"/>
        </w:rPr>
        <w:lastRenderedPageBreak/>
        <w:t xml:space="preserve">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 </w:t>
      </w:r>
      <w:r w:rsidR="0000193A" w:rsidRPr="00FD6C75">
        <w:rPr>
          <w:color w:val="000000" w:themeColor="text1"/>
        </w:rPr>
        <w:t>Figures</w:t>
      </w:r>
      <w:r w:rsidR="004B50E3" w:rsidRPr="00FD6C75">
        <w:rPr>
          <w:color w:val="000000" w:themeColor="text1"/>
        </w:rPr>
        <w:t xml:space="preserve"> 6 </w:t>
      </w:r>
      <w:r w:rsidR="0000193A" w:rsidRPr="00FD6C75">
        <w:rPr>
          <w:color w:val="000000" w:themeColor="text1"/>
        </w:rPr>
        <w:t xml:space="preserve">to </w:t>
      </w:r>
      <w:r w:rsidR="004B50E3" w:rsidRPr="00FD6C75">
        <w:rPr>
          <w:color w:val="000000" w:themeColor="text1"/>
        </w:rPr>
        <w:t>10</w:t>
      </w:r>
      <w:r w:rsidR="0000193A" w:rsidRPr="00FD6C75">
        <w:rPr>
          <w:color w:val="000000" w:themeColor="text1"/>
        </w:rPr>
        <w:t xml:space="preserve"> display some details regarding the geometry and F.E discretization of the structure. Fig.</w:t>
      </w:r>
      <w:r w:rsidR="004B50E3" w:rsidRPr="00FD6C75">
        <w:rPr>
          <w:color w:val="000000" w:themeColor="text1"/>
        </w:rPr>
        <w:t xml:space="preserve"> 6</w:t>
      </w:r>
      <w:r w:rsidR="0000193A" w:rsidRPr="00FD6C75">
        <w:rPr>
          <w:color w:val="000000" w:themeColor="text1"/>
        </w:rPr>
        <w:t xml:space="preserve"> presents some details of the longitudinal tunnel cross-section in a </w:t>
      </w:r>
      <m:oMath>
        <m:r>
          <w:rPr>
            <w:rFonts w:ascii="Cambria Math" w:hAnsi="Cambria Math"/>
            <w:color w:val="000000" w:themeColor="text1"/>
          </w:rPr>
          <m:t>xy</m:t>
        </m:r>
      </m:oMath>
      <w:r w:rsidR="0000193A" w:rsidRPr="00FD6C75">
        <w:rPr>
          <w:color w:val="000000" w:themeColor="text1"/>
        </w:rPr>
        <w:t xml:space="preserve"> plane, together with the layer of concrete li</w:t>
      </w:r>
      <w:r w:rsidR="0000193A">
        <w:t xml:space="preserve">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5" w:name="Mesh2"/>
      <w:r>
        <w:rPr>
          <w:noProof/>
        </w:rPr>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3" w14:textId="237745A0" w:rsidR="007C7FEB" w:rsidRDefault="0000193A" w:rsidP="00B432B0">
      <w:pPr>
        <w:pStyle w:val="Corpodetexto"/>
      </w:pPr>
      <w:r>
        <w:t xml:space="preserve">An </w:t>
      </w:r>
      <w:r w:rsidRPr="00FD6C75">
        <w:rPr>
          <w:color w:val="000000" w:themeColor="text1"/>
        </w:rPr>
        <w:t xml:space="preserve">important issue investigated in this work is the influence of the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between twin tunnels on their convergence. Fig.</w:t>
      </w:r>
      <w:r w:rsidR="004B50E3" w:rsidRPr="00FD6C75">
        <w:rPr>
          <w:color w:val="000000" w:themeColor="text1"/>
        </w:rPr>
        <w:t xml:space="preserve"> 7</w:t>
      </w:r>
      <w:r w:rsidRPr="00FD6C75">
        <w:rPr>
          <w:color w:val="000000" w:themeColor="text1"/>
        </w:rPr>
        <w:t xml:space="preserve"> and Fig.</w:t>
      </w:r>
      <w:r w:rsidR="004B50E3" w:rsidRPr="00FD6C75">
        <w:rPr>
          <w:color w:val="000000" w:themeColor="text1"/>
        </w:rPr>
        <w:t xml:space="preserve"> 8</w:t>
      </w:r>
      <w:r w:rsidRPr="00FD6C75">
        <w:rPr>
          <w:color w:val="000000" w:themeColor="text1"/>
        </w:rPr>
        <w:t xml:space="preserve"> illustrate the spatial discretization of the gallery region as well as of the connection with the longitudinal tunnel. Three values shall be considered for the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in the numerical simulations, namely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 layer of concrete lining of thickness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oMath>
      <w:r w:rsidRPr="00FD6C75">
        <w:rPr>
          <w:color w:val="000000" w:themeColor="text1"/>
        </w:rP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3</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5</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define the size in a </w:t>
      </w:r>
      <m:oMath>
        <m:r>
          <w:rPr>
            <w:rFonts w:ascii="Cambria Math" w:hAnsi="Cambria Math"/>
            <w:color w:val="000000" w:themeColor="text1"/>
          </w:rPr>
          <m:t>yz</m:t>
        </m:r>
      </m:oMath>
      <w:r w:rsidRPr="00FD6C75">
        <w:rPr>
          <w:color w:val="000000" w:themeColor="text1"/>
        </w:rPr>
        <w:t xml:space="preserve"> plane of the transition region involving the tetrahedral finite elements. Fig.</w:t>
      </w:r>
      <w:r w:rsidR="004B50E3" w:rsidRPr="00FD6C75">
        <w:rPr>
          <w:color w:val="000000" w:themeColor="text1"/>
        </w:rPr>
        <w:t xml:space="preserve"> 9</w:t>
      </w:r>
      <w:r w:rsidRPr="00FD6C75">
        <w:rPr>
          <w:color w:val="000000" w:themeColor="text1"/>
        </w:rPr>
        <w:t xml:space="preserve"> provides a</w:t>
      </w:r>
      <w:r>
        <w:t xml:space="preserve"> view of the transition region and tunnel/gallery intersection zone.</w:t>
      </w:r>
    </w:p>
    <w:p w14:paraId="6E7D1F04" w14:textId="79F845B0" w:rsidR="007C7FEB" w:rsidRDefault="0027677D" w:rsidP="00CD2CFE">
      <w:pPr>
        <w:pStyle w:val="CaptionedFigure"/>
      </w:pPr>
      <w:bookmarkStart w:id="16"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7" w:name="Mesh4"/>
      <w:bookmarkEnd w:id="16"/>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8" w:name="Mesh5"/>
      <w:bookmarkEnd w:id="17"/>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8"/>
    <w:p w14:paraId="6E7D1F0A" w14:textId="5C90FBB9" w:rsidR="007C7FEB" w:rsidRDefault="0000193A" w:rsidP="00B432B0">
      <w:pPr>
        <w:pStyle w:val="Corpodetexto"/>
      </w:pPr>
      <w:r w:rsidRPr="00FD6C75">
        <w:rPr>
          <w:color w:val="000000" w:themeColor="text1"/>
        </w:rPr>
        <w:lastRenderedPageBreak/>
        <w:t>Finally, Fig.</w:t>
      </w:r>
      <w:r w:rsidR="004B50E3" w:rsidRPr="00FD6C75">
        <w:rPr>
          <w:color w:val="000000" w:themeColor="text1"/>
        </w:rPr>
        <w:t xml:space="preserve"> 10</w:t>
      </w:r>
      <w:r w:rsidRPr="00FD6C75">
        <w:rPr>
          <w:color w:val="000000" w:themeColor="text1"/>
        </w:rPr>
        <w:t xml:space="preserve"> presents the F.E mesh used for the layer of concrete lining in both the longitudinal layer (in sky blue color) and the gallery (in red color) for the three configurations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with specific details on the junction region of the gallery and the longitudinal tunnel. For the illustration purposes, symmetry with respect to plane </w:t>
      </w:r>
      <m:oMath>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oMath>
      <w:r w:rsidRPr="00FD6C75">
        <w:rPr>
          <w:color w:val="000000" w:themeColor="text1"/>
        </w:rPr>
        <w:t xml:space="preserve"> has been used to complete the ge</w:t>
      </w:r>
      <w:r>
        <w:t>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9" w:name="Mesh6"/>
      <w:r>
        <w:rPr>
          <w:noProof/>
        </w:rPr>
        <w:drawing>
          <wp:inline distT="0" distB="0" distL="0" distR="0" wp14:anchorId="21A7A110" wp14:editId="6C49FFB8">
            <wp:extent cx="3390397" cy="3683480"/>
            <wp:effectExtent l="0" t="0" r="635"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397077" cy="3690737"/>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9"/>
    <w:p w14:paraId="6E7D1F0D" w14:textId="3D448D54" w:rsidR="007C7FEB" w:rsidRDefault="0000193A" w:rsidP="00B432B0">
      <w:pPr>
        <w:pStyle w:val="Corpodetexto"/>
      </w:pPr>
      <w:r>
        <w:t xml:space="preserve">As </w:t>
      </w:r>
      <w:r w:rsidRPr="00FD6C75">
        <w:rPr>
          <w:color w:val="000000" w:themeColor="text1"/>
        </w:rPr>
        <w:t xml:space="preserve">mentioned previously, the tunnelling process, including the excavation steps and lining installation, is </w:t>
      </w:r>
      <w:proofErr w:type="gramStart"/>
      <w:r w:rsidRPr="00FD6C75">
        <w:rPr>
          <w:color w:val="000000" w:themeColor="text1"/>
        </w:rPr>
        <w:t>simulated</w:t>
      </w:r>
      <w:proofErr w:type="gramEnd"/>
      <w:r w:rsidRPr="00FD6C75">
        <w:rPr>
          <w:color w:val="000000" w:themeColor="text1"/>
        </w:rPr>
        <w:t xml:space="preserve"> resorting to the activation-deactivation method. Each excavation step is modeled by deactivation of the corresponding elements (the elements stiffness is reduced by a factor </w:t>
      </w:r>
      <m:oMath>
        <m:r>
          <w:rPr>
            <w:rFonts w:ascii="Cambria Math" w:hAnsi="Cambria Math"/>
            <w:color w:val="000000" w:themeColor="text1"/>
          </w:rPr>
          <m:t>1E8</m:t>
        </m:r>
      </m:oMath>
      <w:r w:rsidRPr="00FD6C75">
        <w:rPr>
          <w:color w:val="000000" w:themeColor="text1"/>
        </w:rPr>
        <w:t xml:space="preserve">), whereas installation of elements of lining at a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0t</m:t>
            </m:r>
          </m:sub>
        </m:sSub>
      </m:oMath>
      <w:r w:rsidRPr="00FD6C75">
        <w:rPr>
          <w:color w:val="000000" w:themeColor="text1"/>
        </w:rP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m:t>
            </m:r>
          </m:sub>
        </m:sSub>
      </m:oMath>
      <w:r w:rsidRPr="00FD6C75">
        <w:rPr>
          <w:color w:val="000000" w:themeColor="text1"/>
        </w:rPr>
        <w:t xml:space="preserve">, where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pt</m:t>
            </m:r>
          </m:sub>
        </m:sSub>
      </m:oMath>
      <w:r w:rsidRPr="00FD6C75">
        <w:rPr>
          <w:color w:val="000000" w:themeColor="text1"/>
        </w:rPr>
        <w:t xml:space="preserve"> represents the length of the excavation step and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pt</m:t>
            </m:r>
          </m:sub>
        </m:sSub>
      </m:oMath>
      <w:r w:rsidRPr="00FD6C75">
        <w:rPr>
          <w:color w:val="000000" w:themeColor="text1"/>
        </w:rPr>
        <w:t xml:space="preserve"> is the speed of the excavation face. Fig. 11 schematically displays the consecutive phases of excavation process. In this Figure,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oMath>
      <w:r w:rsidRPr="00FD6C75">
        <w:rPr>
          <w:color w:val="000000" w:themeColor="text1"/>
        </w:rPr>
        <w:t xml:space="preserve"> is the total number of excavation steps and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pig</m:t>
            </m:r>
          </m:sub>
        </m:sSub>
      </m:oMath>
      <w:r w:rsidRPr="00FD6C75">
        <w:rPr>
          <w:color w:val="000000" w:themeColor="text1"/>
        </w:rPr>
        <w:t xml:space="preserve"> represents the number of longitudinal tunnel excavation steps prior to gallery excavation. After achievement of the </w:t>
      </w: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pig</m:t>
            </m:r>
          </m:sub>
        </m:sSub>
      </m:oMath>
      <w:r w:rsidRPr="00FD6C75">
        <w:rPr>
          <w:color w:val="000000" w:themeColor="text1"/>
        </w:rPr>
        <w:t xml:space="preserve"> excavation steps, the excavation of the gallery is initiated starting from the longitudinal tunnel wall. Referring to the notation of Fig. 11,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pg</m:t>
            </m:r>
          </m:sub>
        </m:sSub>
      </m:oMath>
      <w:r w:rsidRPr="00FD6C75">
        <w:rPr>
          <w:color w:val="000000" w:themeColor="text1"/>
        </w:rPr>
        <w:t xml:space="preserve"> is the c</w:t>
      </w:r>
      <w:r>
        <w:t xml:space="preserve">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3832543D" w14:textId="0BB8E338" w:rsidR="006213CA" w:rsidRPr="006213CA" w:rsidRDefault="0000193A" w:rsidP="006213CA">
      <w:pPr>
        <w:pStyle w:val="Corpodetexto"/>
        <w:rPr>
          <w:color w:val="E97132" w:themeColor="accent2"/>
        </w:rPr>
      </w:pPr>
      <w:r>
        <w:t xml:space="preserve">For the sake of clearness, the main parameters defining the geometry domain as well </w:t>
      </w:r>
      <w:proofErr w:type="gramStart"/>
      <w:r>
        <w:t xml:space="preserve">as </w:t>
      </w:r>
      <w:r w:rsidRPr="006213CA">
        <w:rPr>
          <w:strike/>
          <w:color w:val="E97132" w:themeColor="accent2"/>
        </w:rPr>
        <w:t>and</w:t>
      </w:r>
      <w:proofErr w:type="gramEnd"/>
      <w:r>
        <w:t xml:space="preserve"> excavation process and lining installation are summarized in </w:t>
      </w:r>
      <w:r w:rsidRPr="00FD6C75">
        <w:rPr>
          <w:color w:val="000000" w:themeColor="text1"/>
        </w:rPr>
        <w:t>Table</w:t>
      </w:r>
      <w:r w:rsidR="007E0815" w:rsidRPr="00FD6C75">
        <w:rPr>
          <w:color w:val="000000" w:themeColor="text1"/>
        </w:rPr>
        <w:t xml:space="preserve"> 1</w:t>
      </w:r>
      <w:r>
        <w:t>.</w:t>
      </w:r>
      <w:r w:rsidR="006213CA">
        <w:t xml:space="preserve"> </w:t>
      </w:r>
      <w:r w:rsidR="006213CA">
        <w:rPr>
          <w:color w:val="E97132" w:themeColor="accent2"/>
        </w:rPr>
        <w:t xml:space="preserve">This twin tunnel configuration is </w:t>
      </w:r>
      <w:r w:rsidR="00A11E1A">
        <w:rPr>
          <w:color w:val="E97132" w:themeColor="accent2"/>
        </w:rPr>
        <w:t>a</w:t>
      </w:r>
      <w:r w:rsidR="006213CA">
        <w:rPr>
          <w:color w:val="E97132" w:themeColor="accent2"/>
        </w:rPr>
        <w:t xml:space="preserve"> </w:t>
      </w:r>
      <w:r w:rsidR="00A11E1A">
        <w:rPr>
          <w:color w:val="E97132" w:themeColor="accent2"/>
        </w:rPr>
        <w:t>typical</w:t>
      </w:r>
      <w:r w:rsidR="006213CA">
        <w:rPr>
          <w:color w:val="E97132" w:themeColor="accent2"/>
        </w:rPr>
        <w:t xml:space="preserve"> setup designed to validate and illustrate the applicability of the proposed numerical model. The geometric parameters and boundary conditions are common to twin tunnels configurations and the material properties were based on</w:t>
      </w:r>
      <w:r w:rsidR="00D6644B">
        <w:rPr>
          <w:color w:val="E97132" w:themeColor="accent2"/>
        </w:rPr>
        <w:t xml:space="preserve"> real</w:t>
      </w:r>
      <w:r w:rsidR="006213CA">
        <w:rPr>
          <w:color w:val="E97132" w:themeColor="accent2"/>
        </w:rPr>
        <w:t xml:space="preserve"> data from the literature (see section 7.1), </w:t>
      </w:r>
      <w:r w:rsidR="00D6644B">
        <w:rPr>
          <w:color w:val="E97132" w:themeColor="accent2"/>
        </w:rPr>
        <w:t>however</w:t>
      </w:r>
      <w:r w:rsidR="006213CA">
        <w:rPr>
          <w:color w:val="E97132" w:themeColor="accent2"/>
        </w:rPr>
        <w:t xml:space="preserve"> do not correspond to a specific</w:t>
      </w:r>
      <w:r w:rsidR="00D6644B">
        <w:rPr>
          <w:color w:val="E97132" w:themeColor="accent2"/>
        </w:rPr>
        <w:t xml:space="preserve"> twin tunnel</w:t>
      </w:r>
      <w:r w:rsidR="006213CA">
        <w:rPr>
          <w:color w:val="E97132" w:themeColor="accent2"/>
        </w:rPr>
        <w:t xml:space="preserve"> case study.</w:t>
      </w:r>
    </w:p>
    <w:p w14:paraId="6E7D1F0F" w14:textId="59736412" w:rsidR="007C7FEB" w:rsidRDefault="00B84729" w:rsidP="00CD2CFE">
      <w:pPr>
        <w:pStyle w:val="CaptionedFigure"/>
      </w:pPr>
      <w:bookmarkStart w:id="20" w:name="Diagram_of_excavations"/>
      <w:r>
        <w:rPr>
          <w:noProof/>
        </w:rPr>
        <w:lastRenderedPageBreak/>
        <mc:AlternateContent>
          <mc:Choice Requires="wps">
            <w:drawing>
              <wp:anchor distT="0" distB="0" distL="114300" distR="114300" simplePos="0" relativeHeight="251661312" behindDoc="0" locked="0" layoutInCell="1" allowOverlap="1" wp14:anchorId="3AD2F73B" wp14:editId="30202328">
                <wp:simplePos x="0" y="0"/>
                <wp:positionH relativeFrom="column">
                  <wp:posOffset>3237423</wp:posOffset>
                </wp:positionH>
                <wp:positionV relativeFrom="paragraph">
                  <wp:posOffset>1334522</wp:posOffset>
                </wp:positionV>
                <wp:extent cx="675861" cy="224127"/>
                <wp:effectExtent l="38100" t="0" r="29210" b="62230"/>
                <wp:wrapNone/>
                <wp:docPr id="106431320" name="Conector de Seta Reta 2"/>
                <wp:cNvGraphicFramePr/>
                <a:graphic xmlns:a="http://schemas.openxmlformats.org/drawingml/2006/main">
                  <a:graphicData uri="http://schemas.microsoft.com/office/word/2010/wordprocessingShape">
                    <wps:wsp>
                      <wps:cNvCnPr/>
                      <wps:spPr>
                        <a:xfrm flipH="1">
                          <a:off x="0" y="0"/>
                          <a:ext cx="675861" cy="22412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2554" id="_x0000_t32" coordsize="21600,21600" o:spt="32" o:oned="t" path="m,l21600,21600e" filled="f">
                <v:path arrowok="t" fillok="f" o:connecttype="none"/>
                <o:lock v:ext="edit" shapetype="t"/>
              </v:shapetype>
              <v:shape id="Conector de Seta Reta 2" o:spid="_x0000_s1026" type="#_x0000_t32" style="position:absolute;margin-left:254.9pt;margin-top:105.1pt;width:53.2pt;height:1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wx3AEAAA0EAAAOAAAAZHJzL2Uyb0RvYy54bWysU8tu2zAQvBfoPxC815LV1gkEyzk4dXso&#10;2iBtPoCmSIkARRLLrW39fZeUovQRIEBRHRYiuTO7M1xuby6DZScF0XjX8PWq5Ew56VvjuoY/fD+8&#10;ueYsonCtsN6pho8q8pvd61fbc6hV5XtvWwWMSFysz6HhPWKoiyLKXg0irnxQjg61h0EgLaErWhBn&#10;Yh9sUZXlpjh7aAN4qWKk3dvpkO8yv9ZK4leto0JmG069YY6Q4zHFYrcVdQci9EbObYh/6GIQxlHR&#10;hepWoGA/wPxFNRgJPnqNK+mHwmttpMoaSM26/EPNt14ElbWQOTEsNsX/Ryu/nPbuDsiGc4h1DHeQ&#10;VFw0DExbEz7RnWZd1Cm7ZNvGxTZ1QSZpc3P1/nqz5kzSUVW9W1dXydZiokl0ASJ+VH5g6afhEUGY&#10;rse9d44uyMNUQpw+R5yAj4AEti7F6K1pD8bavIDuuLfAToJu9XAo6Zsr/paGwtgPrmU4Bpo8BCNc&#10;Z9WcmWiLJ835D0erppL3SjPTkra3WX0eR7WUFFIqh9XCRNkJpqm9BVi+DJzzE1TlUV3A1cvgBZEr&#10;e4cLeDDOw3MEeFnPLesp/9GBSXey4OjbMU9DtoZmLt/j/D7SUP+6zvCnV7z7CQAA//8DAFBLAwQU&#10;AAYACAAAACEAg7lz6t8AAAALAQAADwAAAGRycy9kb3ducmV2LnhtbEyPzW6DMBCE75XyDtZG6q2x&#10;QQE1FBNVUav0mjQP4OAtIPxDsQnk7bs9tbfd2dHMt+V+sYbdcAyddxKSjQCGrva6c42Ey+f70zOw&#10;EJXTyniHEu4YYF+tHkpVaD+7E97OsWEU4kKhJLQxDgXnoW7RqrDxAzq6ffnRqkjr2HA9qpnCreGp&#10;EDm3qnPU0KoBDy3W/XmyEurjUffLMF+++2lrTvztvks+DlI+rpfXF2ARl/hnhl98QoeKmK5+cjow&#10;IyETO0KPEtJEpMDIkSc5DVdStlkGvCr5/x+qHwAAAP//AwBQSwECLQAUAAYACAAAACEAtoM4kv4A&#10;AADhAQAAEwAAAAAAAAAAAAAAAAAAAAAAW0NvbnRlbnRfVHlwZXNdLnhtbFBLAQItABQABgAIAAAA&#10;IQA4/SH/1gAAAJQBAAALAAAAAAAAAAAAAAAAAC8BAABfcmVscy8ucmVsc1BLAQItABQABgAIAAAA&#10;IQBSPVwx3AEAAA0EAAAOAAAAAAAAAAAAAAAAAC4CAABkcnMvZTJvRG9jLnhtbFBLAQItABQABgAI&#10;AAAAIQCDuXPq3wAAAAsBAAAPAAAAAAAAAAAAAAAAADYEAABkcnMvZG93bnJldi54bWxQSwUGAAAA&#10;AAQABADzAAAAQgU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E2D4A0D" wp14:editId="5BF1887A">
                <wp:simplePos x="0" y="0"/>
                <wp:positionH relativeFrom="column">
                  <wp:posOffset>3237423</wp:posOffset>
                </wp:positionH>
                <wp:positionV relativeFrom="paragraph">
                  <wp:posOffset>46410</wp:posOffset>
                </wp:positionV>
                <wp:extent cx="1009816" cy="95416"/>
                <wp:effectExtent l="0" t="57150" r="19050" b="19050"/>
                <wp:wrapNone/>
                <wp:docPr id="610675572" name="Conector de Seta Reta 2"/>
                <wp:cNvGraphicFramePr/>
                <a:graphic xmlns:a="http://schemas.openxmlformats.org/drawingml/2006/main">
                  <a:graphicData uri="http://schemas.microsoft.com/office/word/2010/wordprocessingShape">
                    <wps:wsp>
                      <wps:cNvCnPr/>
                      <wps:spPr>
                        <a:xfrm flipH="1" flipV="1">
                          <a:off x="0" y="0"/>
                          <a:ext cx="1009816" cy="9541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F2458D" id="Conector de Seta Reta 2" o:spid="_x0000_s1026" type="#_x0000_t32" style="position:absolute;margin-left:254.9pt;margin-top:3.65pt;width:79.5pt;height: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W23gEAABcEAAAOAAAAZHJzL2Uyb0RvYy54bWysU0tv2zAMvg/YfxB0X+xkW9EGcXpIl+0w&#10;bMVed0WmbAGyJFBcHv9+lOy6ewEFhvlAUCa/j/woanN7Hpw4AiYbfCOXi1oK8Dq01neN/Ppl/+Ja&#10;ikTKt8oFD428QJK32+fPNqe4hlXog2sBBZP4tD7FRvZEcV1VSfcwqLQIETwHTcBBER+xq1pUJ2Yf&#10;XLWq66vqFLCNGDSkxH/vxqDcFn5jQNNHYxKQcI3k3qhYLPaQbbXdqHWHKvZWT22of+hiUNZz0Znq&#10;TpES39H+QTVYjSEFQwsdhioYYzUUDaxmWf+m5nOvIhQtPJwU5zGl/0erPxx3/h55DKeY1ineY1Zx&#10;NjgI42x8x3cqi/cteznGPYtzGeBlHiCcSWj+uazrm+vllRSaYzevX7HLzNVImMERE72FMIjsNDIR&#10;Ktv1tAve81UFHEuo4/tEI/ABkMHOZ5uCs+3eOlcO2B12DsVR8f3u9zV/U8Vf0khZ98a3gi6Rd5DQ&#10;Kt85mDIzbfWovnh0cTCW/ARG2Ja1vSzqy2LCXFJpDZ5WMxNnZ5jh9mZg/TRwys9QKEs7g1dPg2dE&#10;qRw8zeDB+oB/I6DzcmrZjPkPExh15xEcQnspe1FGw9tX7nF6KXm9fz4X+ON73v4AAAD//wMAUEsD&#10;BBQABgAIAAAAIQA90K8z3QAAAAgBAAAPAAAAZHJzL2Rvd25yZXYueG1sTI/BTsMwEETvSPyDtUjc&#10;qNOEpiXEqVCkwgWQCIizGy9JhL2OYrdN/57lBMfRrN68Lbezs+KIUxg8KVguEhBIrTcDdQo+3nc3&#10;GxAhajLaekIFZwywrS4vSl0Yf6I3PDaxEwyhUGgFfYxjIWVoe3Q6LPyIxN2Xn5yOHKdOmkmfGO6s&#10;TJMkl04PxAu9HrHusf1uDk7BekfPj915rpvbp5d6uVpn9vWTlLq+mh/uQUSc498x/OqzOlTstPcH&#10;MkFYBavkjtUjwzIQ3Of5hvNeQZpmIKtS/n+g+gEAAP//AwBQSwECLQAUAAYACAAAACEAtoM4kv4A&#10;AADhAQAAEwAAAAAAAAAAAAAAAAAAAAAAW0NvbnRlbnRfVHlwZXNdLnhtbFBLAQItABQABgAIAAAA&#10;IQA4/SH/1gAAAJQBAAALAAAAAAAAAAAAAAAAAC8BAABfcmVscy8ucmVsc1BLAQItABQABgAIAAAA&#10;IQD1Z8W23gEAABcEAAAOAAAAAAAAAAAAAAAAAC4CAABkcnMvZTJvRG9jLnhtbFBLAQItABQABgAI&#10;AAAAIQA90K8z3QAAAAgBAAAPAAAAAAAAAAAAAAAAADgEAABkcnMvZG93bnJldi54bWxQSwUGAAAA&#10;AAQABADzAAAAQgUAAAAA&#10;" strokecolor="red" strokeweight="1.5pt">
                <v:stroke endarrow="block" joinstyle="miter"/>
              </v:shape>
            </w:pict>
          </mc:Fallback>
        </mc:AlternateContent>
      </w:r>
      <w:r>
        <w:rPr>
          <w:noProof/>
        </w:rPr>
        <w:drawing>
          <wp:inline distT="0" distB="0" distL="0" distR="0" wp14:anchorId="45B31514" wp14:editId="41BBD86D">
            <wp:extent cx="5503968" cy="2732568"/>
            <wp:effectExtent l="0" t="0" r="1905" b="0"/>
            <wp:docPr id="1776054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7911" cy="2744455"/>
                    </a:xfrm>
                    <a:prstGeom prst="rect">
                      <a:avLst/>
                    </a:prstGeom>
                    <a:noFill/>
                    <a:ln>
                      <a:noFill/>
                    </a:ln>
                  </pic:spPr>
                </pic:pic>
              </a:graphicData>
            </a:graphic>
          </wp:inline>
        </w:drawing>
      </w:r>
    </w:p>
    <w:p w14:paraId="6E7D1F10" w14:textId="321B2118" w:rsidR="007C7FEB" w:rsidRDefault="002820EE" w:rsidP="00421C12">
      <w:pPr>
        <w:pStyle w:val="ImageCaption"/>
      </w:pPr>
      <w:r w:rsidRPr="00D623B4">
        <w:rPr>
          <w:b/>
          <w:bCs/>
        </w:rPr>
        <w:t>Fig. 11</w:t>
      </w:r>
      <w:r>
        <w:t xml:space="preserve"> </w:t>
      </w:r>
      <w:r w:rsidRPr="005E0C91">
        <w:rPr>
          <w:color w:val="FF0000"/>
        </w:rPr>
        <w:t xml:space="preserve">Schematic representation of the excavation </w:t>
      </w:r>
      <w:r w:rsidR="00FE2736" w:rsidRPr="005E0C91">
        <w:rPr>
          <w:color w:val="FF0000"/>
        </w:rPr>
        <w:t>and lining installation process in the a) longitudinal tunnel and b) transverse gallery</w:t>
      </w:r>
      <w:r w:rsidRPr="005E0C91">
        <w:rPr>
          <w:color w:val="FF0000"/>
        </w:rPr>
        <w:t>.</w:t>
      </w:r>
    </w:p>
    <w:p w14:paraId="6E7D1F11" w14:textId="1D930CEC" w:rsidR="007C7FEB" w:rsidRPr="00743E51" w:rsidRDefault="007E0815" w:rsidP="00743E51">
      <w:pPr>
        <w:pStyle w:val="TableCaption"/>
      </w:pPr>
      <w:bookmarkStart w:id="21" w:name="table1"/>
      <w:bookmarkEnd w:id="20"/>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1"/>
    <w:p w14:paraId="6E7D1F73" w14:textId="5B415BC4" w:rsidR="007C7FEB" w:rsidRPr="00FD6C75" w:rsidRDefault="0000193A" w:rsidP="00917ED8">
      <w:pPr>
        <w:pStyle w:val="Corpodetexto"/>
        <w:rPr>
          <w:color w:val="000000" w:themeColor="text1"/>
        </w:rPr>
      </w:pPr>
      <w:r w:rsidRPr="00FD6C75">
        <w:rPr>
          <w:color w:val="000000" w:themeColor="text1"/>
        </w:rPr>
        <w:lastRenderedPageBreak/>
        <w:t xml:space="preserve">During the tunnel construction phases, the time increment used for the time-dependent analysis is automatically managed by the ANSYS solver. The latter makes use of a semi-implicit scheme for the </w:t>
      </w:r>
      <w:proofErr w:type="spellStart"/>
      <w:r w:rsidRPr="00FD6C75">
        <w:rPr>
          <w:color w:val="000000" w:themeColor="text1"/>
        </w:rPr>
        <w:t>viscoplasticity</w:t>
      </w:r>
      <w:proofErr w:type="spellEnd"/>
      <w:r w:rsidRPr="00FD6C75">
        <w:rPr>
          <w:color w:val="000000" w:themeColor="text1"/>
        </w:rPr>
        <w:t xml:space="preserve"> solution, together with an automatic time stepping algorithm (</w:t>
      </w:r>
      <w:r w:rsidR="00343D21" w:rsidRPr="00FD6C75">
        <w:rPr>
          <w:color w:val="000000" w:themeColor="text1"/>
        </w:rPr>
        <w:t>Zienkiewicz</w:t>
      </w:r>
      <w:r w:rsidR="006E2E98" w:rsidRPr="00FD6C75">
        <w:rPr>
          <w:color w:val="000000" w:themeColor="text1"/>
        </w:rPr>
        <w:t xml:space="preserve"> and </w:t>
      </w:r>
      <w:proofErr w:type="spellStart"/>
      <w:r w:rsidR="006E2E98" w:rsidRPr="00FD6C75">
        <w:rPr>
          <w:color w:val="000000" w:themeColor="text1"/>
        </w:rPr>
        <w:t>Cormeau</w:t>
      </w:r>
      <w:proofErr w:type="spellEnd"/>
      <w:r w:rsidR="006E2E98" w:rsidRPr="00FD6C75">
        <w:rPr>
          <w:color w:val="000000" w:themeColor="text1"/>
        </w:rPr>
        <w:t xml:space="preserve"> 1974</w:t>
      </w:r>
      <w:r w:rsidRPr="00FD6C75">
        <w:rPr>
          <w:color w:val="000000" w:themeColor="text1"/>
        </w:rPr>
        <w:t xml:space="preserve">) in which the time step is defined as a fraction of time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sub>
        </m:sSub>
      </m:oMath>
      <w:r w:rsidRPr="00FD6C75">
        <w:rPr>
          <w:color w:val="000000" w:themeColor="text1"/>
        </w:rPr>
        <w:t xml:space="preserve"> for the phases of longitudinal tunnel excavation and as a fraction of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pg</m:t>
            </m:r>
          </m:sub>
        </m:sSub>
      </m:oMath>
      <w:r w:rsidRPr="00FD6C75">
        <w:rPr>
          <w:color w:val="000000" w:themeColor="text1"/>
        </w:rP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color w:val="000000" w:themeColor="text1"/>
          </w:rPr>
          <m:t>3000</m:t>
        </m:r>
      </m:oMath>
      <w:r w:rsidRPr="00FD6C75">
        <w:rPr>
          <w:color w:val="000000" w:themeColor="text1"/>
        </w:rP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rsidRPr="00FD6C75">
        <w:rPr>
          <w:color w:val="000000" w:themeColor="text1"/>
        </w:rPr>
        <w:t>viscoplastic</w:t>
      </w:r>
      <w:proofErr w:type="spellEnd"/>
      <w:r w:rsidRPr="00FD6C75">
        <w:rPr>
          <w:color w:val="000000" w:themeColor="text1"/>
        </w:rPr>
        <w:t xml:space="preserve"> relaxation time (</w:t>
      </w:r>
      <w:r w:rsidR="006E2E98" w:rsidRPr="00FD6C75">
        <w:rPr>
          <w:color w:val="000000" w:themeColor="text1"/>
        </w:rPr>
        <w:t>Simo and Hughes 1998</w:t>
      </w:r>
      <w:r w:rsidRPr="00FD6C75">
        <w:rPr>
          <w:color w:val="000000" w:themeColor="text1"/>
        </w:rPr>
        <w:t xml:space="preserve">) is equal to </w:t>
      </w:r>
      <m:oMath>
        <m:acc>
          <m:accPr>
            <m:chr m:val="‾"/>
            <m:ctrlPr>
              <w:rPr>
                <w:rFonts w:ascii="Cambria Math" w:hAnsi="Cambria Math"/>
                <w:color w:val="000000" w:themeColor="text1"/>
              </w:rPr>
            </m:ctrlPr>
          </m:accPr>
          <m:e>
            <m:r>
              <w:rPr>
                <w:rFonts w:ascii="Cambria Math" w:hAnsi="Cambria Math"/>
                <w:color w:val="000000" w:themeColor="text1"/>
              </w:rPr>
              <m:t>τ</m:t>
            </m:r>
          </m:e>
        </m:acc>
        <m:r>
          <m:rPr>
            <m:sty m:val="p"/>
          </m:rPr>
          <w:rPr>
            <w:rFonts w:ascii="Cambria Math" w:hAnsi="Cambria Math"/>
            <w:color w:val="000000" w:themeColor="text1"/>
          </w:rPr>
          <m:t>=</m:t>
        </m:r>
        <m:r>
          <w:rPr>
            <w:rFonts w:ascii="Cambria Math" w:hAnsi="Cambria Math"/>
            <w:color w:val="000000" w:themeColor="text1"/>
          </w:rPr>
          <m:t>η</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E</m:t>
        </m:r>
      </m:oMath>
      <w:r w:rsidRPr="00FD6C75">
        <w:rPr>
          <w:color w:val="000000" w:themeColor="text1"/>
        </w:rPr>
        <w:t xml:space="preserve"> , which is close to </w:t>
      </w:r>
      <m:oMath>
        <m:r>
          <w:rPr>
            <w:rFonts w:ascii="Cambria Math" w:hAnsi="Cambria Math"/>
            <w:color w:val="000000" w:themeColor="text1"/>
          </w:rPr>
          <m:t>30</m:t>
        </m:r>
      </m:oMath>
      <w:r w:rsidRPr="00FD6C75">
        <w:rPr>
          <w:color w:val="000000" w:themeColor="text1"/>
        </w:rPr>
        <w:t xml:space="preserve"> days for model data of Table</w:t>
      </w:r>
      <w:r w:rsidR="007E0815" w:rsidRPr="00FD6C75">
        <w:rPr>
          <w:color w:val="000000" w:themeColor="text1"/>
        </w:rPr>
        <w:t xml:space="preserve"> 2</w:t>
      </w:r>
      <w:r w:rsidRPr="00FD6C75">
        <w:rPr>
          <w:color w:val="000000" w:themeColor="text1"/>
        </w:rPr>
        <w:t>.</w:t>
      </w:r>
    </w:p>
    <w:p w14:paraId="6E7D1F74" w14:textId="72A77A5F" w:rsidR="007C7FEB" w:rsidRDefault="00F227D2" w:rsidP="00FE5338">
      <w:pPr>
        <w:pStyle w:val="Ttulo1"/>
      </w:pPr>
      <w:bookmarkStart w:id="22" w:name="sec6"/>
      <w:bookmarkEnd w:id="12"/>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3" w:name="unlined-twin-tunnels-in-elastic-medium"/>
      <w:r>
        <w:t xml:space="preserve">6.1 </w:t>
      </w:r>
      <w:r w:rsidR="0000193A">
        <w:t>Unlined Twin tunnels In Elastic Medium</w:t>
      </w:r>
    </w:p>
    <w:p w14:paraId="6E7D1F77" w14:textId="36BA5759" w:rsidR="007C7FEB" w:rsidRPr="00FD6C75" w:rsidRDefault="0000193A" w:rsidP="00B432B0">
      <w:pPr>
        <w:pStyle w:val="FirstParagraph"/>
        <w:rPr>
          <w:color w:val="000000" w:themeColor="text1"/>
        </w:rPr>
      </w:pPr>
      <w:r w:rsidRPr="00FD6C75">
        <w:rPr>
          <w:color w:val="000000" w:themeColor="text1"/>
        </w:rPr>
        <w:t>In the context of plane strain conditions,</w:t>
      </w:r>
      <w:r w:rsidR="0071068E" w:rsidRPr="00FD6C75">
        <w:rPr>
          <w:color w:val="000000" w:themeColor="text1"/>
        </w:rPr>
        <w:t xml:space="preserve"> Guo et al. 2021</w:t>
      </w:r>
      <w:r w:rsidRPr="00FD6C75">
        <w:rPr>
          <w:color w:val="000000" w:themeColor="text1"/>
        </w:rP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are displayed in Fig.</w:t>
      </w:r>
      <w:r w:rsidR="004B50E3" w:rsidRPr="00FD6C75">
        <w:rPr>
          <w:color w:val="000000" w:themeColor="text1"/>
        </w:rPr>
        <w:t xml:space="preserve"> 12</w:t>
      </w:r>
      <w:r w:rsidRPr="00FD6C75">
        <w:rPr>
          <w:color w:val="000000" w:themeColor="text1"/>
        </w:rPr>
        <w:t>.</w:t>
      </w:r>
    </w:p>
    <w:p w14:paraId="6E7D1F78" w14:textId="3C650E9A" w:rsidR="007C7FEB" w:rsidRDefault="0000193A" w:rsidP="00B432B0">
      <w:pPr>
        <w:pStyle w:val="Corpodetexto"/>
      </w:pPr>
      <w:r w:rsidRPr="00FD6C75">
        <w:rPr>
          <w:color w:val="000000" w:themeColor="text1"/>
        </w:rP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FD6C75">
        <w:rPr>
          <w:color w:val="000000" w:themeColor="text1"/>
        </w:rPr>
        <w:t xml:space="preserve">Guo et al. 2021 </w:t>
      </w:r>
      <w:r w:rsidRPr="00FD6C75">
        <w:rPr>
          <w:color w:val="000000" w:themeColor="text1"/>
        </w:rPr>
        <w:t>in the fram</w:t>
      </w:r>
      <w:r>
        <w:t xml:space="preserve">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4"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4"/>
    <w:p w14:paraId="6E7D1F7B" w14:textId="232FCA7B" w:rsidR="007C7FEB" w:rsidRPr="00FD6C75" w:rsidRDefault="0000193A" w:rsidP="00B432B0">
      <w:pPr>
        <w:pStyle w:val="Corpodetexto"/>
        <w:rPr>
          <w:color w:val="000000" w:themeColor="text1"/>
        </w:rPr>
      </w:pPr>
      <w:r w:rsidRPr="00FD6C75">
        <w:rPr>
          <w:color w:val="000000" w:themeColor="text1"/>
        </w:rPr>
        <w:lastRenderedPageBreak/>
        <w:t xml:space="preserve">Denoting by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the displacement component following the </w:t>
      </w:r>
      <m:oMath>
        <m:r>
          <w:rPr>
            <w:rFonts w:ascii="Cambria Math" w:hAnsi="Cambria Math"/>
            <w:color w:val="000000" w:themeColor="text1"/>
          </w:rPr>
          <m:t>y</m:t>
        </m:r>
      </m:oMath>
      <w:r w:rsidRPr="00FD6C75">
        <w:rPr>
          <w:color w:val="000000" w:themeColor="text1"/>
        </w:rPr>
        <w:t>-axis, Fig.</w:t>
      </w:r>
      <w:r w:rsidR="00502B04" w:rsidRPr="00FD6C75">
        <w:rPr>
          <w:color w:val="000000" w:themeColor="text1"/>
        </w:rPr>
        <w:t xml:space="preserve"> 13</w:t>
      </w:r>
      <w:r w:rsidRPr="00FD6C75">
        <w:rPr>
          <w:color w:val="000000" w:themeColor="text1"/>
        </w:rPr>
        <w:t xml:space="preserve"> displays the convergence curves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that characterize the inward movement at the tunnel roof </w:t>
      </w:r>
      <m:oMath>
        <m:r>
          <w:rPr>
            <w:rFonts w:ascii="Cambria Math" w:hAnsi="Cambria Math"/>
            <w:color w:val="000000" w:themeColor="text1"/>
          </w:rPr>
          <m:t>B</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as a function of normalized longitudinal distance to the tunnel face. Several values of normalized distances between the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have been investigated, and the configuration of single tunnel may be viewed as the limiting case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It is recalled that in the latter configuration, the convergence far from the tunnel face that is obtained from an elastic analysis reads </w:t>
      </w:r>
      <m:oMath>
        <m:r>
          <w:rPr>
            <w:rFonts w:ascii="Cambria Math" w:hAnsi="Cambria Math"/>
            <w:color w:val="000000" w:themeColor="text1"/>
          </w:rPr>
          <m:t>U</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d>
          <m:dPr>
            <m:ctrlPr>
              <w:rPr>
                <w:rFonts w:ascii="Cambria Math" w:hAnsi="Cambria Math"/>
                <w:color w:val="000000" w:themeColor="text1"/>
              </w:rPr>
            </m:ctrlPr>
          </m:dPr>
          <m:e>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ν</m:t>
            </m:r>
          </m:e>
        </m:d>
        <m:r>
          <m:rPr>
            <m:sty m:val="p"/>
          </m:rPr>
          <w:rPr>
            <w:rFonts w:ascii="Cambria Math" w:hAnsi="Cambria Math"/>
            <w:color w:val="000000" w:themeColor="text1"/>
          </w:rPr>
          <m:t>/</m:t>
        </m:r>
        <m:r>
          <w:rPr>
            <w:rFonts w:ascii="Cambria Math" w:hAnsi="Cambria Math"/>
            <w:color w:val="000000" w:themeColor="text1"/>
          </w:rPr>
          <m:t>E</m:t>
        </m:r>
      </m:oMath>
      <w:r w:rsidRPr="00FD6C75">
        <w:rPr>
          <w:color w:val="000000" w:themeColor="text1"/>
        </w:rPr>
        <w:t>. As expected, this figure indicates that the closer the longitudinal tunnels, the greater the convergence at the roof.</w:t>
      </w:r>
    </w:p>
    <w:p w14:paraId="6E7D1F7C" w14:textId="77C0C936" w:rsidR="007C7FEB" w:rsidRDefault="001D0748" w:rsidP="00CD2CFE">
      <w:pPr>
        <w:pStyle w:val="CaptionedFigure"/>
      </w:pPr>
      <w:bookmarkStart w:id="25"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5"/>
    <w:p w14:paraId="6E7D1F7E" w14:textId="7EC502C3" w:rsidR="007C7FEB" w:rsidRPr="00FD6C75" w:rsidRDefault="0000193A" w:rsidP="00B432B0">
      <w:pPr>
        <w:pStyle w:val="Corpodetexto"/>
        <w:rPr>
          <w:color w:val="000000" w:themeColor="text1"/>
        </w:rPr>
      </w:pPr>
      <w:r w:rsidRPr="00FD6C75">
        <w:rPr>
          <w:color w:val="000000" w:themeColor="text1"/>
        </w:rPr>
        <w:t>The tunnel deformation anisotropy induced by the twin tunnels proximity is illustrated in Fig.</w:t>
      </w:r>
      <w:r w:rsidR="00E07388" w:rsidRPr="00FD6C75">
        <w:rPr>
          <w:color w:val="000000" w:themeColor="text1"/>
        </w:rPr>
        <w:t xml:space="preserve"> 14</w:t>
      </w:r>
      <w:r w:rsidRPr="00FD6C75">
        <w:rPr>
          <w:color w:val="000000" w:themeColor="text1"/>
        </w:rPr>
        <w:t xml:space="preserve">, which plots the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FD6C75">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at the roof B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FD6C75">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The results shown in this figure refer to a tunnel section located far behind the face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They emphasize the significative tunnel ovalization induced by the proximity of twin tunnel as the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decreases.</w:t>
      </w:r>
    </w:p>
    <w:p w14:paraId="6E7D1F7F" w14:textId="014BD26A" w:rsidR="007C7FEB" w:rsidRDefault="00444FBC" w:rsidP="00CD2CFE">
      <w:pPr>
        <w:pStyle w:val="CaptionedFigure"/>
      </w:pPr>
      <w:bookmarkStart w:id="26"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6"/>
    <w:p w14:paraId="6E7D1F81" w14:textId="5BB6FF6D" w:rsidR="007C7FEB" w:rsidRPr="00FD6C75" w:rsidRDefault="0000193A" w:rsidP="00B432B0">
      <w:pPr>
        <w:pStyle w:val="Corpodetexto"/>
        <w:rPr>
          <w:color w:val="000000" w:themeColor="text1"/>
        </w:rPr>
      </w:pPr>
      <w:r w:rsidRPr="00FD6C75">
        <w:rPr>
          <w:color w:val="000000" w:themeColor="text1"/>
        </w:rPr>
        <w:t>The stress distribution prevailing far from the tunnel face that were obtained from the 3D numerical simulations are compared in Fig.</w:t>
      </w:r>
      <w:r w:rsidR="00E07388" w:rsidRPr="00FD6C75">
        <w:rPr>
          <w:color w:val="000000" w:themeColor="text1"/>
        </w:rPr>
        <w:t xml:space="preserve"> 15</w:t>
      </w:r>
      <w:r w:rsidRPr="00FD6C75">
        <w:rPr>
          <w:color w:val="000000" w:themeColor="text1"/>
        </w:rPr>
        <w:t xml:space="preserve"> to the stress solutions derived analytically and numerically in </w:t>
      </w:r>
      <w:r w:rsidR="0058724F" w:rsidRPr="00FD6C75">
        <w:rPr>
          <w:color w:val="000000" w:themeColor="text1"/>
        </w:rPr>
        <w:t>Guo et al. 2021</w:t>
      </w:r>
      <w:r w:rsidRPr="00FD6C75">
        <w:rPr>
          <w:color w:val="000000" w:themeColor="text1"/>
        </w:rPr>
        <w:t xml:space="preserve">. In this figure, the tangential stress concentration factor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yy</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computed at the side wall </w:t>
      </w:r>
      <m:oMath>
        <m:r>
          <w:rPr>
            <w:rFonts w:ascii="Cambria Math" w:hAnsi="Cambria Math"/>
            <w:color w:val="000000" w:themeColor="text1"/>
          </w:rPr>
          <m:t>A</m:t>
        </m:r>
      </m:oMath>
      <w:r w:rsidRPr="00FD6C75">
        <w:rPr>
          <w:color w:val="000000" w:themeColor="text1"/>
        </w:rPr>
        <w:t xml:space="preserve"> is plotted for several values of the normalized twin tunnels distance. The results of the theoretical solution to a plate containing two circular holes of equal size presented in</w:t>
      </w:r>
      <w:r w:rsidR="0058724F" w:rsidRPr="00FD6C75">
        <w:rPr>
          <w:color w:val="000000" w:themeColor="text1"/>
        </w:rPr>
        <w:t xml:space="preserve"> Ling 1948</w:t>
      </w:r>
      <w:r w:rsidRPr="00FD6C75">
        <w:rPr>
          <w:color w:val="000000" w:themeColor="text1"/>
        </w:rPr>
        <w:t xml:space="preserve"> are also reported in Fig.</w:t>
      </w:r>
      <w:r w:rsidR="00E07388" w:rsidRPr="00FD6C75">
        <w:rPr>
          <w:color w:val="000000" w:themeColor="text1"/>
        </w:rPr>
        <w:t xml:space="preserve"> 15</w:t>
      </w:r>
      <w:r w:rsidRPr="00FD6C75">
        <w:rPr>
          <w:color w:val="000000" w:themeColor="text1"/>
        </w:rPr>
        <w:t xml:space="preserve">. It is observed that the results of the 3D finite element simulations correspond to a tunnel section located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yy</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r>
          <w:rPr>
            <w:rFonts w:ascii="Cambria Math" w:hAnsi="Cambria Math"/>
            <w:color w:val="000000" w:themeColor="text1"/>
          </w:rPr>
          <m:t>2</m:t>
        </m:r>
      </m:oMath>
      <w:r w:rsidRPr="00FD6C75">
        <w:rPr>
          <w:color w:val="000000" w:themeColor="text1"/>
        </w:rPr>
        <w:t>. Although the overall agreement observed between the different predictions, it appears from the comparison that the approximate analytical stress solution provided in</w:t>
      </w:r>
      <w:r w:rsidR="0058724F" w:rsidRPr="00FD6C75">
        <w:rPr>
          <w:color w:val="000000" w:themeColor="text1"/>
        </w:rPr>
        <w:t xml:space="preserve"> Guo et al. 2021</w:t>
      </w:r>
      <w:r w:rsidRPr="00FD6C75">
        <w:rPr>
          <w:color w:val="000000" w:themeColor="text1"/>
        </w:rPr>
        <w:t xml:space="preserve"> slightly overestimates the tangential stress computed at point A as the value of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increases.</w:t>
      </w:r>
    </w:p>
    <w:p w14:paraId="6E7D1F82" w14:textId="575E2EC7" w:rsidR="007C7FEB" w:rsidRDefault="007B2062" w:rsidP="00CD2CFE">
      <w:pPr>
        <w:pStyle w:val="CaptionedFigure"/>
      </w:pPr>
      <w:bookmarkStart w:id="27"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7"/>
    <w:p w14:paraId="6E7D1F84" w14:textId="0F074131" w:rsidR="007C7FEB" w:rsidRPr="00FD6C75" w:rsidRDefault="0000193A" w:rsidP="00B432B0">
      <w:pPr>
        <w:pStyle w:val="Corpodetexto"/>
        <w:rPr>
          <w:color w:val="000000" w:themeColor="text1"/>
        </w:rPr>
      </w:pPr>
      <w:r w:rsidRPr="00FD6C75">
        <w:rPr>
          <w:color w:val="000000" w:themeColor="text1"/>
        </w:rPr>
        <w:lastRenderedPageBreak/>
        <w:t>Finally, Fig.</w:t>
      </w:r>
      <w:r w:rsidR="00E07388" w:rsidRPr="00FD6C75">
        <w:rPr>
          <w:color w:val="000000" w:themeColor="text1"/>
        </w:rPr>
        <w:t xml:space="preserve"> 16</w:t>
      </w:r>
      <w:r w:rsidRPr="00FD6C75">
        <w:rPr>
          <w:color w:val="000000" w:themeColor="text1"/>
        </w:rPr>
        <w:t xml:space="preserve"> displays the distribution of tangential (orthoradial)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around the tunnel boundary </w:t>
      </w:r>
      <m:oMath>
        <m:d>
          <m:dPr>
            <m:begChr m:val="{"/>
            <m:endChr m:val="}"/>
            <m:ctrlPr>
              <w:rPr>
                <w:rFonts w:ascii="Cambria Math" w:hAnsi="Cambria Math"/>
                <w:color w:val="000000" w:themeColor="text1"/>
              </w:rPr>
            </m:ctrlPr>
          </m:dPr>
          <m:e>
            <m:r>
              <w:rPr>
                <w:rFonts w:ascii="Cambria Math" w:hAnsi="Cambria Math"/>
                <w:color w:val="000000" w:themeColor="text1"/>
              </w:rPr>
              <m:t>r</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θ</m:t>
            </m:r>
            <m:r>
              <m:rPr>
                <m:sty m:val="p"/>
              </m:rPr>
              <w:rPr>
                <w:rFonts w:ascii="Cambria Math" w:hAnsi="Cambria Math"/>
                <w:color w:val="000000" w:themeColor="text1"/>
              </w:rPr>
              <m:t>≤</m:t>
            </m:r>
            <m:r>
              <w:rPr>
                <w:rFonts w:ascii="Cambria Math" w:hAnsi="Cambria Math"/>
                <w:color w:val="000000" w:themeColor="text1"/>
              </w:rPr>
              <m:t>π</m:t>
            </m:r>
          </m:e>
        </m:d>
      </m:oMath>
      <w:r w:rsidRPr="00FD6C75">
        <w:rPr>
          <w:color w:val="000000" w:themeColor="text1"/>
        </w:rPr>
        <w:t xml:space="preserve"> considering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1.5</m:t>
        </m:r>
      </m:oMath>
      <w:r w:rsidRPr="00FD6C75">
        <w:rPr>
          <w:color w:val="000000" w:themeColor="text1"/>
        </w:rPr>
        <w:t xml:space="preserve">. The predictions of stress component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obtained from the 3D finite element simulations far behind the tunnel face are shown together with the strain plane solutions derived analytically in </w:t>
      </w:r>
      <w:r w:rsidR="0058724F" w:rsidRPr="00FD6C75">
        <w:rPr>
          <w:color w:val="000000" w:themeColor="text1"/>
        </w:rPr>
        <w:t>Guo et al. 2021</w:t>
      </w:r>
      <w:r w:rsidRPr="00FD6C75">
        <w:rPr>
          <w:color w:val="000000" w:themeColor="text1"/>
        </w:rP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8"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8"/>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Pr="00FD6C75" w:rsidRDefault="00F227D2" w:rsidP="008C63B6">
      <w:pPr>
        <w:pStyle w:val="Ttulo2"/>
      </w:pPr>
      <w:bookmarkStart w:id="29" w:name="X1e630c712d82c731a6e7d4876a9bab2ff63f484"/>
      <w:bookmarkEnd w:id="23"/>
      <w:r w:rsidRPr="00FD6C75">
        <w:t xml:space="preserve">6.2 </w:t>
      </w:r>
      <w:r w:rsidR="0000193A" w:rsidRPr="00FD6C75">
        <w:t xml:space="preserve">Unlined Twin Tunnels </w:t>
      </w:r>
      <w:proofErr w:type="gramStart"/>
      <w:r w:rsidR="0000193A" w:rsidRPr="00FD6C75">
        <w:t>In</w:t>
      </w:r>
      <w:proofErr w:type="gramEnd"/>
      <w:r w:rsidR="0000193A" w:rsidRPr="00FD6C75">
        <w:t xml:space="preserve"> Elastoplastic Medium</w:t>
      </w:r>
    </w:p>
    <w:p w14:paraId="6E7D1F89" w14:textId="6070B8F0" w:rsidR="007C7FEB" w:rsidRPr="00FD6C75" w:rsidRDefault="0000193A" w:rsidP="00B432B0">
      <w:pPr>
        <w:pStyle w:val="FirstParagraph"/>
        <w:rPr>
          <w:color w:val="000000" w:themeColor="text1"/>
        </w:rPr>
      </w:pPr>
      <w:r w:rsidRPr="00FD6C75">
        <w:rPr>
          <w:color w:val="000000" w:themeColor="text1"/>
        </w:rPr>
        <w:t xml:space="preserve">In the analysis developed by </w:t>
      </w:r>
      <w:r w:rsidR="00457D8E" w:rsidRPr="00FD6C75">
        <w:rPr>
          <w:color w:val="000000" w:themeColor="text1"/>
        </w:rPr>
        <w:t>Ma et al. 2020</w:t>
      </w:r>
      <w:r w:rsidRPr="00FD6C75">
        <w:rPr>
          <w:color w:val="000000" w:themeColor="text1"/>
        </w:rP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Pr="00FD6C75" w:rsidRDefault="0000193A" w:rsidP="00B432B0">
      <w:pPr>
        <w:pStyle w:val="Corpodetexto"/>
        <w:rPr>
          <w:color w:val="000000" w:themeColor="text1"/>
        </w:rPr>
      </w:pPr>
      <w:r w:rsidRPr="00FD6C75">
        <w:rPr>
          <w:color w:val="000000" w:themeColor="text1"/>
        </w:rPr>
        <w:t>The geometry model and boundary loading conditions associated with the initial stress state are the same as depicted Fig.</w:t>
      </w:r>
      <w:r w:rsidR="00E07388" w:rsidRPr="00FD6C75">
        <w:rPr>
          <w:color w:val="000000" w:themeColor="text1"/>
        </w:rPr>
        <w:t xml:space="preserve"> 12</w:t>
      </w:r>
      <w:r w:rsidRPr="00FD6C75">
        <w:rPr>
          <w:color w:val="000000" w:themeColor="text1"/>
        </w:rPr>
        <w:t xml:space="preserve">. Unlike the configuration studied in the preceding section, anisotropic initial stress distributions defined by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Pr="00FD6C75" w:rsidRDefault="0000193A" w:rsidP="00B432B0">
      <w:pPr>
        <w:pStyle w:val="Corpodetexto"/>
        <w:rPr>
          <w:color w:val="000000" w:themeColor="text1"/>
        </w:rPr>
      </w:pPr>
      <w:r w:rsidRPr="00FD6C75">
        <w:rPr>
          <w:color w:val="000000" w:themeColor="text1"/>
        </w:rP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m, rock Young modulus </w:t>
      </w:r>
      <m:oMath>
        <m:r>
          <w:rPr>
            <w:rFonts w:ascii="Cambria Math" w:hAnsi="Cambria Math"/>
            <w:color w:val="000000" w:themeColor="text1"/>
          </w:rPr>
          <m:t>E</m:t>
        </m:r>
        <m:r>
          <m:rPr>
            <m:sty m:val="p"/>
          </m:rPr>
          <w:rPr>
            <w:rFonts w:ascii="Cambria Math" w:hAnsi="Cambria Math"/>
            <w:color w:val="000000" w:themeColor="text1"/>
          </w:rPr>
          <m:t>=</m:t>
        </m:r>
        <m:r>
          <w:rPr>
            <w:rFonts w:ascii="Cambria Math" w:hAnsi="Cambria Math"/>
            <w:color w:val="000000" w:themeColor="text1"/>
          </w:rPr>
          <m:t>20</m:t>
        </m:r>
      </m:oMath>
      <w:r w:rsidRPr="00FD6C75">
        <w:rPr>
          <w:color w:val="000000" w:themeColor="text1"/>
        </w:rPr>
        <w:t xml:space="preserve"> GPa, Poisson ratio </w:t>
      </w:r>
      <m:oMath>
        <m:r>
          <w:rPr>
            <w:rFonts w:ascii="Cambria Math" w:hAnsi="Cambria Math"/>
            <w:color w:val="000000" w:themeColor="text1"/>
          </w:rPr>
          <m:t>ν</m:t>
        </m:r>
        <m:r>
          <m:rPr>
            <m:sty m:val="p"/>
          </m:rPr>
          <w:rPr>
            <w:rFonts w:ascii="Cambria Math" w:hAnsi="Cambria Math"/>
            <w:color w:val="000000" w:themeColor="text1"/>
          </w:rPr>
          <m:t>=</m:t>
        </m:r>
      </m:oMath>
      <w:r w:rsidRPr="00FD6C75">
        <w:rPr>
          <w:color w:val="000000" w:themeColor="text1"/>
        </w:rPr>
        <w:t xml:space="preserve"> 0.3, friction angle </w:t>
      </w:r>
      <m:oMath>
        <m:r>
          <w:rPr>
            <w:rFonts w:ascii="Cambria Math" w:hAnsi="Cambria Math"/>
            <w:color w:val="000000" w:themeColor="text1"/>
          </w:rPr>
          <m:t>ϕ</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30</m:t>
            </m:r>
          </m:e>
          <m:sup>
            <m:r>
              <m:rPr>
                <m:sty m:val="p"/>
              </m:rPr>
              <w:rPr>
                <w:rFonts w:ascii="Cambria Math" w:hAnsi="Cambria Math"/>
                <w:color w:val="000000" w:themeColor="text1"/>
              </w:rPr>
              <m:t>∘</m:t>
            </m:r>
          </m:sup>
        </m:sSup>
      </m:oMath>
      <w:r w:rsidRPr="00FD6C75">
        <w:rPr>
          <w:color w:val="000000" w:themeColor="text1"/>
        </w:rPr>
        <w:t xml:space="preserve">, cohesion </w:t>
      </w:r>
      <m:oMath>
        <m:r>
          <w:rPr>
            <w:rFonts w:ascii="Cambria Math" w:hAnsi="Cambria Math"/>
            <w:color w:val="000000" w:themeColor="text1"/>
          </w:rPr>
          <m:t>c</m:t>
        </m:r>
        <m:r>
          <m:rPr>
            <m:sty m:val="p"/>
          </m:rPr>
          <w:rPr>
            <w:rFonts w:ascii="Cambria Math" w:hAnsi="Cambria Math"/>
            <w:color w:val="000000" w:themeColor="text1"/>
          </w:rPr>
          <m:t>=</m:t>
        </m:r>
        <m:r>
          <w:rPr>
            <w:rFonts w:ascii="Cambria Math" w:hAnsi="Cambria Math"/>
            <w:color w:val="000000" w:themeColor="text1"/>
          </w:rPr>
          <m:t>5</m:t>
        </m:r>
      </m:oMath>
      <w:r w:rsidRPr="00FD6C75">
        <w:rPr>
          <w:color w:val="000000" w:themeColor="text1"/>
        </w:rPr>
        <w:t xml:space="preserve"> MPa or </w:t>
      </w:r>
      <m:oMath>
        <m:r>
          <w:rPr>
            <w:rFonts w:ascii="Cambria Math" w:hAnsi="Cambria Math"/>
            <w:color w:val="000000" w:themeColor="text1"/>
          </w:rPr>
          <m:t>2.5</m:t>
        </m:r>
      </m:oMath>
      <w:r w:rsidRPr="00FD6C75">
        <w:rPr>
          <w:color w:val="000000" w:themeColor="text1"/>
        </w:rPr>
        <w:t xml:space="preserve"> MPa, initial vertical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r>
          <w:rPr>
            <w:rFonts w:ascii="Cambria Math" w:hAnsi="Cambria Math"/>
            <w:color w:val="000000" w:themeColor="text1"/>
          </w:rPr>
          <m:t>30</m:t>
        </m:r>
      </m:oMath>
      <w:r w:rsidRPr="00FD6C75">
        <w:rPr>
          <w:color w:val="000000" w:themeColor="text1"/>
        </w:rPr>
        <w:t xml:space="preserve"> MPa or </w:t>
      </w:r>
      <m:oMath>
        <m:r>
          <w:rPr>
            <w:rFonts w:ascii="Cambria Math" w:hAnsi="Cambria Math"/>
            <w:color w:val="000000" w:themeColor="text1"/>
          </w:rPr>
          <m:t>40</m:t>
        </m:r>
      </m:oMath>
      <w:r w:rsidRPr="00FD6C75">
        <w:rPr>
          <w:color w:val="000000" w:themeColor="text1"/>
        </w:rPr>
        <w:t xml:space="preserve"> MPa, initial horizontal stress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r>
          <w:rPr>
            <w:rFonts w:ascii="Cambria Math" w:hAnsi="Cambria Math"/>
            <w:color w:val="000000" w:themeColor="text1"/>
          </w:rPr>
          <m:t>30</m:t>
        </m:r>
      </m:oMath>
      <w:r w:rsidRPr="00FD6C75">
        <w:rPr>
          <w:color w:val="000000" w:themeColor="text1"/>
        </w:rPr>
        <w:t xml:space="preserve"> MPa or </w:t>
      </w:r>
      <m:oMath>
        <m:r>
          <w:rPr>
            <w:rFonts w:ascii="Cambria Math" w:hAnsi="Cambria Math"/>
            <w:color w:val="000000" w:themeColor="text1"/>
          </w:rPr>
          <m:t>40</m:t>
        </m:r>
      </m:oMath>
      <w:r w:rsidRPr="00FD6C75">
        <w:rPr>
          <w:color w:val="000000" w:themeColor="text1"/>
        </w:rP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rsidRPr="00FD6C75">
        <w:rPr>
          <w:color w:val="000000" w:themeColor="text1"/>
        </w:rPr>
        <w:t xml:space="preserve">Similarly to the analysis developed in the preceding section, the convergence curves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which reflects the inward movement at the tunnel roof </w:t>
      </w:r>
      <m:oMath>
        <m:r>
          <w:rPr>
            <w:rFonts w:ascii="Cambria Math" w:hAnsi="Cambria Math"/>
            <w:color w:val="000000" w:themeColor="text1"/>
          </w:rPr>
          <m:t>B</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is depicted in Fig.</w:t>
      </w:r>
      <w:r w:rsidR="00F43159" w:rsidRPr="00FD6C75">
        <w:rPr>
          <w:color w:val="000000" w:themeColor="text1"/>
        </w:rPr>
        <w:t xml:space="preserve"> 17</w:t>
      </w:r>
      <w:r w:rsidRPr="00FD6C75">
        <w:rPr>
          <w:color w:val="000000" w:themeColor="text1"/>
        </w:rPr>
        <w:t xml:space="preserve"> as a function of normalized longitudinal distance to the tunnel face. Several values of normalized distances between the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30"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0"/>
    <w:p w14:paraId="6E7D1F8F" w14:textId="44466A30" w:rsidR="007C7FEB" w:rsidRPr="00FD6C75" w:rsidRDefault="0000193A" w:rsidP="00B432B0">
      <w:pPr>
        <w:pStyle w:val="Corpodetexto"/>
        <w:rPr>
          <w:color w:val="000000" w:themeColor="text1"/>
        </w:rPr>
      </w:pPr>
      <w:r w:rsidRPr="00FD6C75">
        <w:rPr>
          <w:color w:val="000000" w:themeColor="text1"/>
        </w:rPr>
        <w:t xml:space="preserve">An important feature of the twin tunnels deformation is related to the anisotropy induced by the mutual interaction as the normalized tunnel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decreases. In that respect, anisotropy of tunnel deformation is illustrated in Fig.</w:t>
      </w:r>
      <w:r w:rsidR="00F43159" w:rsidRPr="00FD6C75">
        <w:rPr>
          <w:color w:val="000000" w:themeColor="text1"/>
        </w:rPr>
        <w:t xml:space="preserve"> 18</w:t>
      </w:r>
      <w:r w:rsidRPr="00FD6C75">
        <w:rPr>
          <w:color w:val="000000" w:themeColor="text1"/>
        </w:rPr>
        <w:t xml:space="preserve">, which presents the variations of the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FD6C75">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FD6C75">
        <w:rPr>
          <w:color w:val="000000" w:themeColor="text1"/>
        </w:rPr>
        <w:t xml:space="preserve"> at the roof </w:t>
      </w:r>
      <m:oMath>
        <m:r>
          <w:rPr>
            <w:rFonts w:ascii="Cambria Math" w:hAnsi="Cambria Math"/>
            <w:color w:val="000000" w:themeColor="text1"/>
          </w:rPr>
          <m:t>B</m:t>
        </m:r>
      </m:oMath>
      <w:r w:rsidRPr="00FD6C75">
        <w:rPr>
          <w:color w:val="000000" w:themeColor="text1"/>
        </w:rPr>
        <w:t xml:space="preserve">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FD6C75">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FD6C75">
        <w:rPr>
          <w:color w:val="000000" w:themeColor="text1"/>
        </w:rPr>
        <w:t xml:space="preserve"> as a function of normalized twin tunnel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These results refer to a tunnel section located far behind the face at normalized distance </w:t>
      </w:r>
      <m:oMath>
        <m:r>
          <w:rPr>
            <w:rFonts w:ascii="Cambria Math" w:hAnsi="Cambria Math"/>
            <w:color w:val="000000" w:themeColor="text1"/>
          </w:rPr>
          <m:t>z</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35</m:t>
        </m:r>
      </m:oMath>
      <w:r w:rsidRPr="00FD6C75">
        <w:rPr>
          <w:color w:val="000000" w:themeColor="text1"/>
        </w:rPr>
        <w:t xml:space="preserve">. As observed in the elastic case studied in the preceding section, the proximity of twin tunnels reflected by small values of normalized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is responsible for tunnel ovalization. The magnitude of horizontal displacement at the side wall </w:t>
      </w:r>
      <m:oMath>
        <m:r>
          <w:rPr>
            <w:rFonts w:ascii="Cambria Math" w:hAnsi="Cambria Math"/>
            <w:color w:val="000000" w:themeColor="text1"/>
          </w:rPr>
          <m:t>A</m:t>
        </m:r>
      </m:oMath>
      <w:r w:rsidRPr="00FD6C75">
        <w:rPr>
          <w:color w:val="000000" w:themeColor="text1"/>
        </w:rPr>
        <w:t xml:space="preserve"> is </w:t>
      </w:r>
      <w:proofErr w:type="gramStart"/>
      <w:r w:rsidRPr="00FD6C75">
        <w:rPr>
          <w:color w:val="000000" w:themeColor="text1"/>
        </w:rPr>
        <w:t>actually larger</w:t>
      </w:r>
      <w:proofErr w:type="gramEnd"/>
      <w:r w:rsidRPr="00FD6C75">
        <w:rPr>
          <w:color w:val="000000" w:themeColor="text1"/>
        </w:rPr>
        <w:t xml:space="preserve"> in than that of vertical displacement at the tunnel roof </w:t>
      </w:r>
      <m:oMath>
        <m:r>
          <w:rPr>
            <w:rFonts w:ascii="Cambria Math" w:hAnsi="Cambria Math"/>
            <w:color w:val="000000" w:themeColor="text1"/>
          </w:rPr>
          <m:t>B</m:t>
        </m:r>
      </m:oMath>
      <w:r w:rsidRPr="00FD6C75">
        <w:rPr>
          <w:color w:val="000000" w:themeColor="text1"/>
        </w:rPr>
        <w:t xml:space="preserve">, thus indicating an ovalization in the vertical direction (i.e., parallel to </w:t>
      </w:r>
      <m:oMath>
        <m:r>
          <w:rPr>
            <w:rFonts w:ascii="Cambria Math" w:hAnsi="Cambria Math"/>
            <w:color w:val="000000" w:themeColor="text1"/>
          </w:rPr>
          <m:t>y</m:t>
        </m:r>
      </m:oMath>
      <w:r w:rsidRPr="00FD6C75">
        <w:rPr>
          <w:color w:val="000000" w:themeColor="text1"/>
        </w:rPr>
        <w:t>-axis).</w:t>
      </w:r>
    </w:p>
    <w:p w14:paraId="6E7D1F90" w14:textId="236F3725" w:rsidR="007C7FEB" w:rsidRDefault="00B65AF7" w:rsidP="00CD2CFE">
      <w:pPr>
        <w:pStyle w:val="CaptionedFigure"/>
      </w:pPr>
      <w:bookmarkStart w:id="31"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1"/>
    <w:p w14:paraId="6E7D1F92" w14:textId="589DDE04" w:rsidR="007C7FEB" w:rsidRPr="00FD6C75" w:rsidRDefault="0000193A" w:rsidP="00B432B0">
      <w:pPr>
        <w:pStyle w:val="Corpodetexto"/>
        <w:rPr>
          <w:color w:val="000000" w:themeColor="text1"/>
        </w:rPr>
      </w:pPr>
      <w:r w:rsidRPr="00FD6C75">
        <w:rPr>
          <w:color w:val="000000" w:themeColor="text1"/>
        </w:rPr>
        <w:t xml:space="preserve">The stress distribution prevailing far from the tunnel face that were obtained from the 3D numerical simulations are compared in the to the approximate stress solutions derived by </w:t>
      </w:r>
      <w:r w:rsidR="00E40D41" w:rsidRPr="00FD6C75">
        <w:rPr>
          <w:color w:val="000000" w:themeColor="text1"/>
        </w:rPr>
        <w:t xml:space="preserve">Ma et al. 2020 </w:t>
      </w:r>
      <w:r w:rsidRPr="00FD6C75">
        <w:rPr>
          <w:color w:val="000000" w:themeColor="text1"/>
        </w:rPr>
        <w:t>within the context of plane strain conditions. Fig.</w:t>
      </w:r>
      <w:r w:rsidR="00F43159" w:rsidRPr="00FD6C75">
        <w:rPr>
          <w:color w:val="000000" w:themeColor="text1"/>
        </w:rPr>
        <w:t xml:space="preserve"> 19</w:t>
      </w:r>
      <w:r w:rsidRPr="00FD6C75">
        <w:rPr>
          <w:color w:val="000000" w:themeColor="text1"/>
        </w:rPr>
        <w:t xml:space="preserve"> displays such a comparison in terms of predicted plastic zone surrounding the twin tunnels considering a normalized tunnel spacing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2.5</m:t>
        </m:r>
      </m:oMath>
      <w:r w:rsidRPr="00FD6C75">
        <w:rPr>
          <w:color w:val="000000" w:themeColor="text1"/>
        </w:rPr>
        <w:t xml:space="preserve">. Different values have been considered for rock cohesion </w:t>
      </w:r>
      <m:oMath>
        <m:r>
          <w:rPr>
            <w:rFonts w:ascii="Cambria Math" w:hAnsi="Cambria Math"/>
            <w:color w:val="000000" w:themeColor="text1"/>
          </w:rPr>
          <m:t>c</m:t>
        </m:r>
      </m:oMath>
      <w:r w:rsidRPr="00FD6C75">
        <w:rPr>
          <w:color w:val="000000" w:themeColor="text1"/>
        </w:rPr>
        <w:t xml:space="preserve"> and initial stresses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oMath>
      <w:r w:rsidRPr="00FD6C75">
        <w:rPr>
          <w:color w:val="000000" w:themeColor="text1"/>
        </w:rPr>
        <w:t>. It appears from the latter figure that the finite element modeling produces predictions very similar to those provided in</w:t>
      </w:r>
      <w:r w:rsidR="00172BA8" w:rsidRPr="00FD6C75">
        <w:rPr>
          <w:color w:val="000000" w:themeColor="text1"/>
        </w:rPr>
        <w:t xml:space="preserve"> Fig. 19</w:t>
      </w:r>
      <w:r w:rsidRPr="00FD6C75">
        <w:rPr>
          <w:color w:val="000000" w:themeColor="text1"/>
        </w:rPr>
        <w:t xml:space="preserve">. The results also illustrate that larger plastic zones arise when the cohesion </w:t>
      </w:r>
      <m:oMath>
        <m:r>
          <w:rPr>
            <w:rFonts w:ascii="Cambria Math" w:hAnsi="Cambria Math"/>
            <w:color w:val="000000" w:themeColor="text1"/>
          </w:rPr>
          <m:t>c</m:t>
        </m:r>
      </m:oMath>
      <w:r w:rsidRPr="00FD6C75">
        <w:rPr>
          <w:color w:val="000000" w:themeColor="text1"/>
        </w:rPr>
        <w:t xml:space="preserve"> is smaller.</w:t>
      </w:r>
    </w:p>
    <w:p w14:paraId="6E7D1F93" w14:textId="4BF4CA52" w:rsidR="007C7FEB" w:rsidRDefault="003A34DE" w:rsidP="00CD2CFE">
      <w:pPr>
        <w:pStyle w:val="CaptionedFigure"/>
      </w:pPr>
      <w:bookmarkStart w:id="32" w:name="MA_FIG1"/>
      <w:r w:rsidRPr="005E0C91">
        <w:rPr>
          <w:noProof/>
          <w:color w:val="FF0000"/>
        </w:rPr>
        <mc:AlternateContent>
          <mc:Choice Requires="wps">
            <w:drawing>
              <wp:anchor distT="0" distB="0" distL="114300" distR="114300" simplePos="0" relativeHeight="251671552" behindDoc="0" locked="0" layoutInCell="1" allowOverlap="1" wp14:anchorId="7A27EE4A" wp14:editId="5C0D8D15">
                <wp:simplePos x="0" y="0"/>
                <wp:positionH relativeFrom="column">
                  <wp:posOffset>215265</wp:posOffset>
                </wp:positionH>
                <wp:positionV relativeFrom="paragraph">
                  <wp:posOffset>1804670</wp:posOffset>
                </wp:positionV>
                <wp:extent cx="247650" cy="495300"/>
                <wp:effectExtent l="0" t="38100" r="57150" b="19050"/>
                <wp:wrapNone/>
                <wp:docPr id="15325410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F05BC" id="Conector de Seta Reta 4" o:spid="_x0000_s1026" type="#_x0000_t32" style="position:absolute;margin-left:16.95pt;margin-top:142.1pt;width:19.5pt;height:3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NxqFIfdAAAACQEAAA8AAABkcnMvZG93bnJldi54bWxMj8FuwjAMhu+T9g6RJ+02&#10;UgJiUJqiCW1iVxgPEBrTVm2crklpeft5p+1o/59+f852k2vFDftQe9IwnyUgkApvayo1nL8+XtYg&#10;QjRkTesJNdwxwC5/fMhMav1IR7ydYim4hEJqNFQxdqmUoajQmTDzHRJnV987E3nsS2l7M3K5a6VK&#10;kpV0pia+UJkO9xUWzWlwGorDwTZTN56/m2HZHuX7fTP/3Gv9/DS9bUFEnOIfDL/6rA45O138QDaI&#10;VsNisWFSg1ovFQgGXhUvLhyslAKZZ/L/B/kPAAAA//8DAFBLAQItABQABgAIAAAAIQC2gziS/gAA&#10;AOEBAAATAAAAAAAAAAAAAAAAAAAAAABbQ29udGVudF9UeXBlc10ueG1sUEsBAi0AFAAGAAgAAAAh&#10;ADj9If/WAAAAlAEAAAsAAAAAAAAAAAAAAAAALwEAAF9yZWxzLy5yZWxzUEsBAi0AFAAGAAgAAAAh&#10;AMPEL6fdAQAADQQAAA4AAAAAAAAAAAAAAAAALgIAAGRycy9lMm9Eb2MueG1sUEsBAi0AFAAGAAgA&#10;AAAhANxqFIfdAAAACQEAAA8AAAAAAAAAAAAAAAAANwQAAGRycy9kb3ducmV2LnhtbFBLBQYAAAAA&#10;BAAEAPMAAABBBQAAAAA=&#10;" strokecolor="red" strokeweight="1.5pt">
                <v:stroke endarrow="block" joinstyle="miter"/>
              </v:shape>
            </w:pict>
          </mc:Fallback>
        </mc:AlternateContent>
      </w:r>
      <w:r w:rsidRPr="005E0C91">
        <w:rPr>
          <w:noProof/>
          <w:color w:val="FF0000"/>
        </w:rPr>
        <mc:AlternateContent>
          <mc:Choice Requires="wps">
            <w:drawing>
              <wp:anchor distT="0" distB="0" distL="114300" distR="114300" simplePos="0" relativeHeight="251673600" behindDoc="0" locked="0" layoutInCell="1" allowOverlap="1" wp14:anchorId="059EE08A" wp14:editId="0EEA3387">
                <wp:simplePos x="0" y="0"/>
                <wp:positionH relativeFrom="column">
                  <wp:posOffset>3007691</wp:posOffset>
                </wp:positionH>
                <wp:positionV relativeFrom="paragraph">
                  <wp:posOffset>1802765</wp:posOffset>
                </wp:positionV>
                <wp:extent cx="247650" cy="495300"/>
                <wp:effectExtent l="0" t="38100" r="57150" b="19050"/>
                <wp:wrapNone/>
                <wp:docPr id="749772767"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057AD" id="Conector de Seta Reta 4" o:spid="_x0000_s1026" type="#_x0000_t32" style="position:absolute;margin-left:236.85pt;margin-top:141.95pt;width:19.5pt;height: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FVH1JTgAAAACwEAAA8AAABkcnMvZG93bnJldi54bWxMj8tOwzAQRfdI/IM1SOyo&#10;8yhtk2ZSoQpUti39ADd2kyj2OMROk/49ZgXLmTm6c26xm41mNzW41hJCvIiAKaqsbKlGOH99vGyA&#10;OS9ICm1JIdyVg135+FCIXNqJjup28jULIeRygdB43+ecu6pRRriF7RWF29UORvgwDjWXg5hCuNE8&#10;iaIVN6Kl8KERvdo3qupOo0GoDgfZzf10/u7GpT7y93sWf+4Rn5/mty0wr2b/B8OvflCHMjhd7EjS&#10;MY2wXKfrgCIkmzQDFojXOAmbC0K6ijPgZcH/dyh/AAAA//8DAFBLAQItABQABgAIAAAAIQC2gziS&#10;/gAAAOEBAAATAAAAAAAAAAAAAAAAAAAAAABbQ29udGVudF9UeXBlc10ueG1sUEsBAi0AFAAGAAgA&#10;AAAhADj9If/WAAAAlAEAAAsAAAAAAAAAAAAAAAAALwEAAF9yZWxzLy5yZWxzUEsBAi0AFAAGAAgA&#10;AAAhAMPEL6fdAQAADQQAAA4AAAAAAAAAAAAAAAAALgIAAGRycy9lMm9Eb2MueG1sUEsBAi0AFAAG&#10;AAgAAAAhAFVH1JTgAAAACwEAAA8AAAAAAAAAAAAAAAAANwQAAGRycy9kb3ducmV2LnhtbFBLBQYA&#10;AAAABAAEAPMAAABEBQAAAAA=&#10;" strokecolor="red" strokeweight="1.5pt">
                <v:stroke endarrow="block" joinstyle="miter"/>
              </v:shape>
            </w:pict>
          </mc:Fallback>
        </mc:AlternateContent>
      </w:r>
      <w:r w:rsidRPr="005E0C91">
        <w:rPr>
          <w:noProof/>
          <w:color w:val="FF0000"/>
        </w:rPr>
        <mc:AlternateContent>
          <mc:Choice Requires="wps">
            <w:drawing>
              <wp:anchor distT="0" distB="0" distL="114300" distR="114300" simplePos="0" relativeHeight="251669504" behindDoc="0" locked="0" layoutInCell="1" allowOverlap="1" wp14:anchorId="6826B085" wp14:editId="49C76DCD">
                <wp:simplePos x="0" y="0"/>
                <wp:positionH relativeFrom="column">
                  <wp:posOffset>2998276</wp:posOffset>
                </wp:positionH>
                <wp:positionV relativeFrom="paragraph">
                  <wp:posOffset>135807</wp:posOffset>
                </wp:positionV>
                <wp:extent cx="247650" cy="495300"/>
                <wp:effectExtent l="0" t="38100" r="57150" b="19050"/>
                <wp:wrapNone/>
                <wp:docPr id="167535248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4CCD4" id="Conector de Seta Reta 4" o:spid="_x0000_s1026" type="#_x0000_t32" style="position:absolute;margin-left:236.1pt;margin-top:10.7pt;width:19.5pt;height:3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OnQ3fDdAAAACQEAAA8AAABkcnMvZG93bnJldi54bWxMj8tugzAQRfeV+g/WVOqu&#10;MUb0AcFEVdQq3ebxAQ52AGGPKTaB/H2nq3Y5M0d3zi03i7PsasbQeZQgVgkwg7XXHTYSTsfPpzdg&#10;ISrUyno0Em4mwKa6vytVof2Me3M9xIZRCIZCSWhjHArOQ90ap8LKDwbpdvGjU5HGseF6VDOFO8vT&#10;JHnhTnVIH1o1mG1r6v4wOQn1bqf7ZZhP3/2U2T3/uOXiayvl48PyvgYWzRL/YPjVJ3WoyOnsJ9SB&#10;WQnZa5oSKiEVGTACnoWgxVlCnmfAq5L/b1D9AAAA//8DAFBLAQItABQABgAIAAAAIQC2gziS/gAA&#10;AOEBAAATAAAAAAAAAAAAAAAAAAAAAABbQ29udGVudF9UeXBlc10ueG1sUEsBAi0AFAAGAAgAAAAh&#10;ADj9If/WAAAAlAEAAAsAAAAAAAAAAAAAAAAALwEAAF9yZWxzLy5yZWxzUEsBAi0AFAAGAAgAAAAh&#10;AMPEL6fdAQAADQQAAA4AAAAAAAAAAAAAAAAALgIAAGRycy9lMm9Eb2MueG1sUEsBAi0AFAAGAAgA&#10;AAAhAOnQ3fDdAAAACQEAAA8AAAAAAAAAAAAAAAAANwQAAGRycy9kb3ducmV2LnhtbFBLBQYAAAAA&#10;BAAEAPMAAABBBQAAAAA=&#10;" strokecolor="red" strokeweight="1.5pt">
                <v:stroke endarrow="block" joinstyle="miter"/>
              </v:shape>
            </w:pict>
          </mc:Fallback>
        </mc:AlternateContent>
      </w:r>
      <w:r w:rsidR="0050322F" w:rsidRPr="005E0C91">
        <w:rPr>
          <w:noProof/>
          <w:color w:val="FF0000"/>
        </w:rPr>
        <mc:AlternateContent>
          <mc:Choice Requires="wps">
            <w:drawing>
              <wp:anchor distT="0" distB="0" distL="114300" distR="114300" simplePos="0" relativeHeight="251662336" behindDoc="0" locked="0" layoutInCell="1" allowOverlap="1" wp14:anchorId="6B58034C" wp14:editId="02CC2E50">
                <wp:simplePos x="0" y="0"/>
                <wp:positionH relativeFrom="column">
                  <wp:posOffset>167557</wp:posOffset>
                </wp:positionH>
                <wp:positionV relativeFrom="paragraph">
                  <wp:posOffset>85725</wp:posOffset>
                </wp:positionV>
                <wp:extent cx="247650" cy="495300"/>
                <wp:effectExtent l="0" t="38100" r="57150" b="19050"/>
                <wp:wrapNone/>
                <wp:docPr id="854931714"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F4FA1" id="Conector de Seta Reta 4" o:spid="_x0000_s1026" type="#_x0000_t32" style="position:absolute;margin-left:13.2pt;margin-top:6.75pt;width:19.5pt;height:3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n3QEAAA0EAAAOAAAAZHJzL2Uyb0RvYy54bWysU01v2zAMvQ/YfxB8X+ykH1uNOD2kyy7D&#10;VnTr7opM2QJkSaC4JP73o+TU3RdQYJgPhCXxPfI9Uevb02DFATAa75piuagKAU751riuKR6/7t68&#10;K0Qk6VppvYOmGCEWt5vXr9bHUMPK9962gIJJXKyPoSl6olCXZVQ9DDIufADHh9rjIImX2JUtyiOz&#10;D7ZcVdV1efTYBvQKYuTdu+mw2GR+rUHRZ60jkLBNwb1RjpjjPsVys5Z1hzL0Rp3bkP/QxSCN46Iz&#10;1Z0kKb6j+YNqMAp99JoWyg+l19ooyBpYzbL6Tc2XXgbIWticGGab4v+jVZ8OW3ePbMMxxDqGe0wq&#10;ThoHoa0J3/hOsy7uVJyybeNsG5xIKN5cXb69vmJzFR9d3lxdVNnWcqJJdAEjfQA/iPTTFJFQmq6n&#10;rXeOL8jjVEIePkbiRhj4BEhg61KM3pp2Z6zNC+z2W4viIPlWd7uKv3SRDPwljaSx710raAw8eYRG&#10;us7COTPRls+a8x+NFqaSD6CFaVnbRVafxxHmklIpcLSamTg7wTS3NwOrl4Hn/ASFPKozePUyeEbk&#10;yt7RDB6M8/g3Ajotzy3rKf/JgUl3smDv2zFPQ7aGZy67en4faah/Xmf48yve/AAAAP//AwBQSwME&#10;FAAGAAgAAAAhABavbSbaAAAABwEAAA8AAABkcnMvZG93bnJldi54bWxMjstugzAQRfeV+g/WROqu&#10;MaQBNQQTVVGrdJvHBzh4Cgg8ptgE8vedrtrlfejek+9m24kbDr5xpCBeRiCQSmcaqhRczh/PryB8&#10;0GR05wgV3NHDrnh8yHVm3ERHvJ1CJXiEfKYV1CH0mZS+rNFqv3Q9EmdfbrA6sBwqaQY98bjt5CqK&#10;Uml1Q/xQ6x73NZbtabQKysPBtHM/Xb7bcd0d5ft9E3/ulXpazG9bEAHn8FeGX3xGh4KZrm4k40Wn&#10;YJWuucn+SwKC8zRhfVWwiROQRS7/8xc/AAAA//8DAFBLAQItABQABgAIAAAAIQC2gziS/gAAAOEB&#10;AAATAAAAAAAAAAAAAAAAAAAAAABbQ29udGVudF9UeXBlc10ueG1sUEsBAi0AFAAGAAgAAAAhADj9&#10;If/WAAAAlAEAAAsAAAAAAAAAAAAAAAAALwEAAF9yZWxzLy5yZWxzUEsBAi0AFAAGAAgAAAAhAMPE&#10;L6fdAQAADQQAAA4AAAAAAAAAAAAAAAAALgIAAGRycy9lMm9Eb2MueG1sUEsBAi0AFAAGAAgAAAAh&#10;ABavbSbaAAAABwEAAA8AAAAAAAAAAAAAAAAANwQAAGRycy9kb3ducmV2LnhtbFBLBQYAAAAABAAE&#10;APMAAAA+BQAAAAA=&#10;" strokecolor="red" strokeweight="1.5pt">
                <v:stroke endarrow="block" joinstyle="miter"/>
              </v:shape>
            </w:pict>
          </mc:Fallback>
        </mc:AlternateContent>
      </w:r>
      <w:r w:rsidR="0050322F">
        <w:rPr>
          <w:noProof/>
        </w:rPr>
        <w:drawing>
          <wp:inline distT="0" distB="0" distL="0" distR="0" wp14:anchorId="0CD6778A" wp14:editId="66762689">
            <wp:extent cx="5607050" cy="3398520"/>
            <wp:effectExtent l="0" t="0" r="0" b="0"/>
            <wp:docPr id="881609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398520"/>
                    </a:xfrm>
                    <a:prstGeom prst="rect">
                      <a:avLst/>
                    </a:prstGeom>
                    <a:noFill/>
                    <a:ln>
                      <a:noFill/>
                    </a:ln>
                  </pic:spPr>
                </pic:pic>
              </a:graphicData>
            </a:graphic>
          </wp:inline>
        </w:drawing>
      </w:r>
    </w:p>
    <w:p w14:paraId="6E7D1F94" w14:textId="20B49AB7" w:rsidR="007C7FEB" w:rsidRDefault="002820EE" w:rsidP="00421C12">
      <w:pPr>
        <w:pStyle w:val="ImageCaption"/>
      </w:pPr>
      <w:r w:rsidRPr="00D623B4">
        <w:rPr>
          <w:b/>
          <w:bCs/>
        </w:rPr>
        <w:t>Fig. 19</w:t>
      </w:r>
      <w:r>
        <w:t xml:space="preserve"> </w:t>
      </w:r>
      <w:r w:rsidRPr="005E0C91">
        <w:rPr>
          <w:color w:val="FF0000"/>
        </w:rPr>
        <w:t>The plastic zone extent obtained from the present F.E. simulations and from the stress solution provided in Ma et al. 2020</w:t>
      </w:r>
      <w:r w:rsidR="00B84729" w:rsidRPr="005E0C91">
        <w:rPr>
          <w:color w:val="FF0000"/>
        </w:rPr>
        <w:t xml:space="preserve"> considering different rock cohesion values and initial stress states.</w:t>
      </w:r>
    </w:p>
    <w:bookmarkEnd w:id="32"/>
    <w:p w14:paraId="6E7D1F95" w14:textId="58A24A83" w:rsidR="007C7FEB" w:rsidRPr="00FD6C75" w:rsidRDefault="0000193A" w:rsidP="00B432B0">
      <w:pPr>
        <w:pStyle w:val="Corpodetexto"/>
        <w:rPr>
          <w:color w:val="000000" w:themeColor="text1"/>
        </w:rPr>
      </w:pPr>
      <w:r w:rsidRPr="00FD6C75">
        <w:rPr>
          <w:color w:val="000000" w:themeColor="text1"/>
        </w:rPr>
        <w:lastRenderedPageBreak/>
        <w:t>Further comparisons are shown in Fig.</w:t>
      </w:r>
      <w:r w:rsidR="00F43159" w:rsidRPr="00FD6C75">
        <w:rPr>
          <w:color w:val="000000" w:themeColor="text1"/>
        </w:rPr>
        <w:t xml:space="preserve"> 20</w:t>
      </w:r>
      <w:r w:rsidRPr="00FD6C75">
        <w:rPr>
          <w:color w:val="000000" w:themeColor="text1"/>
        </w:rPr>
        <w:t xml:space="preserve">, which presents the plots of radial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rr</m:t>
            </m:r>
          </m:sub>
        </m:sSub>
      </m:oMath>
      <w:r w:rsidRPr="00FD6C75">
        <w:rPr>
          <w:color w:val="000000" w:themeColor="text1"/>
        </w:rPr>
        <w:t xml:space="preserve">, and orthoradial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θθ</m:t>
            </m:r>
          </m:sub>
        </m:sSub>
      </m:oMath>
      <w:r w:rsidRPr="00FD6C75">
        <w:rPr>
          <w:color w:val="000000" w:themeColor="text1"/>
        </w:rPr>
        <w:t xml:space="preserve"> stress components along three radial paths defined in polar coordinates by </w:t>
      </w:r>
      <m:oMath>
        <m:r>
          <w:rPr>
            <w:rFonts w:ascii="Cambria Math" w:hAnsi="Cambria Math"/>
            <w:color w:val="000000" w:themeColor="text1"/>
          </w:rPr>
          <m:t>θ</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45</m:t>
            </m:r>
          </m:e>
          <m:sup>
            <m:r>
              <m:rPr>
                <m:sty m:val="p"/>
              </m:rP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 </m:t>
        </m:r>
        <m:sSup>
          <m:sSupPr>
            <m:ctrlPr>
              <w:rPr>
                <w:rFonts w:ascii="Cambria Math" w:hAnsi="Cambria Math"/>
                <w:color w:val="000000" w:themeColor="text1"/>
              </w:rPr>
            </m:ctrlPr>
          </m:sSupPr>
          <m:e>
            <m:r>
              <w:rPr>
                <w:rFonts w:ascii="Cambria Math" w:hAnsi="Cambria Math"/>
                <w:color w:val="000000" w:themeColor="text1"/>
              </w:rPr>
              <m:t>90</m:t>
            </m:r>
          </m:e>
          <m:sup>
            <m:r>
              <m:rPr>
                <m:sty m:val="p"/>
              </m:rPr>
              <w:rPr>
                <w:rFonts w:ascii="Cambria Math" w:hAnsi="Cambria Math"/>
                <w:color w:val="000000" w:themeColor="text1"/>
              </w:rPr>
              <m:t>∘</m:t>
            </m:r>
          </m:sup>
        </m:sSup>
        <m:r>
          <m:rPr>
            <m:nor/>
          </m:rPr>
          <w:rPr>
            <w:color w:val="000000" w:themeColor="text1"/>
          </w:rPr>
          <m:t> and </m:t>
        </m:r>
        <m:sSup>
          <m:sSupPr>
            <m:ctrlPr>
              <w:rPr>
                <w:rFonts w:ascii="Cambria Math" w:hAnsi="Cambria Math"/>
                <w:color w:val="000000" w:themeColor="text1"/>
              </w:rPr>
            </m:ctrlPr>
          </m:sSupPr>
          <m:e>
            <m:r>
              <w:rPr>
                <w:rFonts w:ascii="Cambria Math" w:hAnsi="Cambria Math"/>
                <w:color w:val="000000" w:themeColor="text1"/>
              </w:rPr>
              <m:t>135</m:t>
            </m:r>
          </m:e>
          <m:sup>
            <m:r>
              <m:rPr>
                <m:sty m:val="p"/>
              </m:rPr>
              <w:rPr>
                <w:rFonts w:ascii="Cambria Math" w:hAnsi="Cambria Math"/>
                <w:color w:val="000000" w:themeColor="text1"/>
              </w:rPr>
              <m:t>∘</m:t>
            </m:r>
          </m:sup>
        </m:sSup>
      </m:oMath>
      <w:r w:rsidRPr="00FD6C75">
        <w:rPr>
          <w:color w:val="000000" w:themeColor="text1"/>
        </w:rPr>
        <w:t xml:space="preserve">. </w:t>
      </w:r>
      <w:proofErr w:type="gramStart"/>
      <w:r w:rsidRPr="00FD6C75">
        <w:rPr>
          <w:color w:val="000000" w:themeColor="text1"/>
        </w:rPr>
        <w:t>It should be pointed out that, although</w:t>
      </w:r>
      <w:proofErr w:type="gramEnd"/>
      <w:r w:rsidRPr="00FD6C75">
        <w:rPr>
          <w:color w:val="000000" w:themeColor="text1"/>
        </w:rPr>
        <w:t xml:space="preserve"> the F.E element simulations make use of the Drucker-Prager yield surface inscribed to the Mohr-Coulomb one</w:t>
      </w:r>
      <w:r w:rsidR="00126430" w:rsidRPr="00FD6C75">
        <w:rPr>
          <w:color w:val="000000" w:themeColor="text1"/>
        </w:rPr>
        <w:t xml:space="preserve">, </w:t>
      </w:r>
      <w:r w:rsidRPr="00FD6C75">
        <w:rPr>
          <w:color w:val="000000" w:themeColor="text1"/>
        </w:rPr>
        <w:t xml:space="preserve">used in the solution of </w:t>
      </w:r>
      <w:r w:rsidR="0068474D" w:rsidRPr="00FD6C75">
        <w:rPr>
          <w:color w:val="000000" w:themeColor="text1"/>
        </w:rPr>
        <w:t>Ma et al. 2020</w:t>
      </w:r>
      <w:r w:rsidR="00C3338E" w:rsidRPr="00FD6C75">
        <w:rPr>
          <w:color w:val="000000" w:themeColor="text1"/>
        </w:rPr>
        <w:t>,</w:t>
      </w:r>
      <w:r w:rsidRPr="00FD6C75">
        <w:rPr>
          <w:color w:val="000000" w:themeColor="text1"/>
        </w:rPr>
        <w:t xml:space="preserve"> the numerical predictions are matching well with the analytical stress solution.</w:t>
      </w:r>
    </w:p>
    <w:bookmarkStart w:id="33" w:name="MA_stresspaths"/>
    <w:p w14:paraId="6E7D1F96" w14:textId="2152BAA1" w:rsidR="007C7FEB" w:rsidRDefault="003A34DE" w:rsidP="00CD2CFE">
      <w:pPr>
        <w:pStyle w:val="CaptionedFigure"/>
      </w:pPr>
      <w:r>
        <w:rPr>
          <w:noProof/>
        </w:rPr>
        <mc:AlternateContent>
          <mc:Choice Requires="wps">
            <w:drawing>
              <wp:anchor distT="0" distB="0" distL="114300" distR="114300" simplePos="0" relativeHeight="251667456" behindDoc="0" locked="0" layoutInCell="1" allowOverlap="1" wp14:anchorId="6455AF47" wp14:editId="54125003">
                <wp:simplePos x="0" y="0"/>
                <wp:positionH relativeFrom="column">
                  <wp:posOffset>167916</wp:posOffset>
                </wp:positionH>
                <wp:positionV relativeFrom="paragraph">
                  <wp:posOffset>2527880</wp:posOffset>
                </wp:positionV>
                <wp:extent cx="449911" cy="685469"/>
                <wp:effectExtent l="0" t="38100" r="64770" b="19685"/>
                <wp:wrapNone/>
                <wp:docPr id="131269062"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DA23" id="Conector de Seta Reta 6" o:spid="_x0000_s1026" type="#_x0000_t32" style="position:absolute;margin-left:13.2pt;margin-top:199.05pt;width:35.45pt;height:53.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nA3UJd8AAAAJAQAA&#10;DwAAAGRycy9kb3ducmV2LnhtbEyPUUvDMBSF3wX/Q7iCby7ZpnWrTYcogiAD3cae0+auKTY3tcma&#10;+u+NT/p4OR/nfLfYTLZjIw6+dSRhPhPAkGqnW2okHPYvNytgPijSqnOEEr7Rw6a8vChUrl2kDxx3&#10;oWGphHyuJJgQ+pxzXxu0ys9cj5SykxusCukcGq4HFVO57fhCiIxb1VJaMKrHJ4P15+5sJVSxa78i&#10;7mn7PjZvz/HVHLOTkfL6anp8ABZwCn8w/OondSiTU+XOpD3rJCyy20RKWK5Xc2AJWN8vgVUS7kQm&#10;gJcF//9B+QMAAP//AwBQSwECLQAUAAYACAAAACEAtoM4kv4AAADhAQAAEwAAAAAAAAAAAAAAAAAA&#10;AAAAW0NvbnRlbnRfVHlwZXNdLnhtbFBLAQItABQABgAIAAAAIQA4/SH/1gAAAJQBAAALAAAAAAAA&#10;AAAAAAAAAC8BAABfcmVscy8ucmVsc1BLAQItABQABgAIAAAAIQC/yuwIxwEAANkDAAAOAAAAAAAA&#10;AAAAAAAAAC4CAABkcnMvZTJvRG9jLnhtbFBLAQItABQABgAIAAAAIQCcDdQl3wAAAAk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4EEAA8E" wp14:editId="548D206B">
                <wp:simplePos x="0" y="0"/>
                <wp:positionH relativeFrom="column">
                  <wp:posOffset>2434037</wp:posOffset>
                </wp:positionH>
                <wp:positionV relativeFrom="paragraph">
                  <wp:posOffset>2527880</wp:posOffset>
                </wp:positionV>
                <wp:extent cx="449911" cy="685469"/>
                <wp:effectExtent l="0" t="38100" r="64770" b="19685"/>
                <wp:wrapNone/>
                <wp:docPr id="902337210"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3981A" id="Conector de Seta Reta 6" o:spid="_x0000_s1026" type="#_x0000_t32" style="position:absolute;margin-left:191.65pt;margin-top:199.05pt;width:35.45pt;height:53.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sn44fOEAAAALAQAA&#10;DwAAAGRycy9kb3ducmV2LnhtbEyPUUvDMBDH3wW/QzjBN5du3UrXNR2iCIIIcxOf0/bWFJNLbbKm&#10;fnvjk77dcT/+9/uX+9loNuHoeksClosEGFJj2546Ae+np7scmPOSWqktoYBvdLCvrq9KWbQ20BtO&#10;R9+xGEKukAKU90PBuWsUGukWdkCKt7MdjfRxHTvejjLEcKP5KkkybmRP8YOSAz4obD6PFyOgDrr/&#10;Cnii18PUvTyGZ/WRnZUQtzfz/Q6Yx9n/wfCrH9Whik61vVDrmBaQ5mka0Ths8yWwSKw36xWwWsAm&#10;yRLgVcn/d6h+AAAA//8DAFBLAQItABQABgAIAAAAIQC2gziS/gAAAOEBAAATAAAAAAAAAAAAAAAA&#10;AAAAAABbQ29udGVudF9UeXBlc10ueG1sUEsBAi0AFAAGAAgAAAAhADj9If/WAAAAlAEAAAsAAAAA&#10;AAAAAAAAAAAALwEAAF9yZWxzLy5yZWxzUEsBAi0AFAAGAAgAAAAhAL/K7AjHAQAA2QMAAA4AAAAA&#10;AAAAAAAAAAAALgIAAGRycy9lMm9Eb2MueG1sUEsBAi0AFAAGAAgAAAAhALJ+OHzhAAAACwEAAA8A&#10;AAAAAAAAAAAAAAAAIQ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C688C52" wp14:editId="3E450DAF">
                <wp:simplePos x="0" y="0"/>
                <wp:positionH relativeFrom="column">
                  <wp:posOffset>2386247</wp:posOffset>
                </wp:positionH>
                <wp:positionV relativeFrom="paragraph">
                  <wp:posOffset>180174</wp:posOffset>
                </wp:positionV>
                <wp:extent cx="449911" cy="685469"/>
                <wp:effectExtent l="0" t="38100" r="64770" b="19685"/>
                <wp:wrapNone/>
                <wp:docPr id="1204120491"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84F61" id="Conector de Seta Reta 6" o:spid="_x0000_s1026" type="#_x0000_t32" style="position:absolute;margin-left:187.9pt;margin-top:14.2pt;width:35.45pt;height:53.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Btfj498AAAAKAQAA&#10;DwAAAGRycy9kb3ducmV2LnhtbEyPQUvEMBCF74L/IYzgzU3d1u5Smy6iCIIIuiue02a2KSaT2mSb&#10;+u+NJz0O7+O9b+rdYg2bcfKDIwHXqwwYUufUQL2A98Pj1RaYD5KUNI5QwDd62DXnZ7WslIv0hvM+&#10;9CyVkK+kAB3CWHHuO41W+pUbkVJ2dJOVIZ1Tz9UkYyq3hq+zrORWDpQWtBzxXmP3uT9ZAW00w1fE&#10;A728zv3zQ3zSH+VRC3F5sdzdAgu4hD8YfvWTOjTJqXUnUp4ZAfnmJqkHAettASwBRVFugLWJzMsc&#10;eFPz/y80PwAAAP//AwBQSwECLQAUAAYACAAAACEAtoM4kv4AAADhAQAAEwAAAAAAAAAAAAAAAAAA&#10;AAAAW0NvbnRlbnRfVHlwZXNdLnhtbFBLAQItABQABgAIAAAAIQA4/SH/1gAAAJQBAAALAAAAAAAA&#10;AAAAAAAAAC8BAABfcmVscy8ucmVsc1BLAQItABQABgAIAAAAIQC/yuwIxwEAANkDAAAOAAAAAAAA&#10;AAAAAAAAAC4CAABkcnMvZTJvRG9jLnhtbFBLAQItABQABgAIAAAAIQAG1+Pj3wAAAAoBAAAPAAAA&#10;AAAAAAAAAAAAACEEAABkcnMvZG93bnJldi54bWxQSwUGAAAAAAQABADzAAAALQUAAAAA&#10;" strokecolor="#e97132 [3205]" strokeweight="1.5pt">
                <v:stroke endarrow="block" joinstyle="miter"/>
              </v:shape>
            </w:pict>
          </mc:Fallback>
        </mc:AlternateContent>
      </w:r>
      <w:r>
        <w:rPr>
          <w:noProof/>
        </w:rPr>
        <w:drawing>
          <wp:inline distT="0" distB="0" distL="0" distR="0" wp14:anchorId="75C7641C" wp14:editId="09028BDA">
            <wp:extent cx="4503486" cy="4640635"/>
            <wp:effectExtent l="0" t="0" r="0" b="7620"/>
            <wp:docPr id="25096613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5325" cy="4652835"/>
                    </a:xfrm>
                    <a:prstGeom prst="rect">
                      <a:avLst/>
                    </a:prstGeom>
                    <a:noFill/>
                    <a:ln>
                      <a:noFill/>
                    </a:ln>
                  </pic:spPr>
                </pic:pic>
              </a:graphicData>
            </a:graphic>
          </wp:inline>
        </w:drawing>
      </w:r>
    </w:p>
    <w:p w14:paraId="6E7D1F97" w14:textId="75C1C65F" w:rsidR="007C7FEB" w:rsidRPr="0050322F" w:rsidRDefault="002820EE" w:rsidP="00421C12">
      <w:pPr>
        <w:pStyle w:val="ImageCaption"/>
        <w:rPr>
          <w:color w:val="E97132" w:themeColor="accent2"/>
        </w:rPr>
      </w:pPr>
      <w:r w:rsidRPr="00D623B4">
        <w:rPr>
          <w:b/>
          <w:bCs/>
        </w:rPr>
        <w:t>Fig. 20</w:t>
      </w:r>
      <w:r>
        <w:t xml:space="preserve"> </w:t>
      </w:r>
      <w:r w:rsidR="0050322F" w:rsidRPr="0050322F">
        <w:rPr>
          <w:color w:val="E97132" w:themeColor="accent2"/>
        </w:rPr>
        <w:t xml:space="preserve">Comparison between F.E. simulations and the analytical solution by Ma et al. 2020 for radial and orthoradial stress components along different radial paths: a)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45</m:t>
            </m:r>
          </m:e>
          <m:sup>
            <m:r>
              <m:rPr>
                <m:sty m:val="p"/>
              </m:rPr>
              <w:rPr>
                <w:rFonts w:ascii="Cambria Math" w:hAnsi="Cambria Math"/>
                <w:color w:val="E97132" w:themeColor="accent2"/>
              </w:rPr>
              <m:t>∘</m:t>
            </m:r>
          </m:sup>
        </m:sSup>
      </m:oMath>
      <w:r w:rsidR="0050322F" w:rsidRPr="0050322F">
        <w:rPr>
          <w:color w:val="E97132" w:themeColor="accent2"/>
        </w:rPr>
        <w:t xml:space="preserve">, b)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90</m:t>
            </m:r>
          </m:e>
          <m:sup>
            <m:r>
              <m:rPr>
                <m:sty m:val="p"/>
              </m:rPr>
              <w:rPr>
                <w:rFonts w:ascii="Cambria Math" w:hAnsi="Cambria Math"/>
                <w:color w:val="E97132" w:themeColor="accent2"/>
              </w:rPr>
              <m:t>∘</m:t>
            </m:r>
          </m:sup>
        </m:sSup>
      </m:oMath>
      <w:r w:rsidR="0050322F" w:rsidRPr="0050322F">
        <w:rPr>
          <w:color w:val="E97132" w:themeColor="accent2"/>
        </w:rPr>
        <w:t xml:space="preserve"> and c)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135</m:t>
            </m:r>
          </m:e>
          <m:sup>
            <m:r>
              <m:rPr>
                <m:sty m:val="p"/>
              </m:rPr>
              <w:rPr>
                <w:rFonts w:ascii="Cambria Math" w:hAnsi="Cambria Math"/>
                <w:color w:val="E97132" w:themeColor="accent2"/>
              </w:rPr>
              <m:t>∘</m:t>
            </m:r>
          </m:sup>
        </m:sSup>
      </m:oMath>
      <w:r w:rsidR="0050322F" w:rsidRPr="0050322F">
        <w:rPr>
          <w:color w:val="E97132" w:themeColor="accent2"/>
        </w:rPr>
        <w:t>.</w:t>
      </w:r>
    </w:p>
    <w:p w14:paraId="6E7D1F98" w14:textId="46E2860E" w:rsidR="007C7FEB" w:rsidRDefault="00F227D2" w:rsidP="00FE5338">
      <w:pPr>
        <w:pStyle w:val="Ttulo1"/>
      </w:pPr>
      <w:bookmarkStart w:id="34" w:name="sec7"/>
      <w:bookmarkEnd w:id="22"/>
      <w:bookmarkEnd w:id="29"/>
      <w:bookmarkEnd w:id="33"/>
      <w:r>
        <w:t xml:space="preserve">7 </w:t>
      </w:r>
      <w:r w:rsidR="0000193A">
        <w:t>Three-dimensional finite element simulations</w:t>
      </w:r>
    </w:p>
    <w:p w14:paraId="6E7D1F99" w14:textId="48F9C725" w:rsidR="007C7FEB" w:rsidRPr="00FD6C75" w:rsidRDefault="0000193A" w:rsidP="00B432B0">
      <w:pPr>
        <w:pStyle w:val="FirstParagraph"/>
        <w:rPr>
          <w:color w:val="000000" w:themeColor="text1"/>
        </w:rPr>
      </w:pPr>
      <w:r w:rsidRPr="00FD6C75">
        <w:rPr>
          <w:color w:val="000000" w:themeColor="text1"/>
        </w:rPr>
        <w:t xml:space="preserve">This section provides some numerical results related to rock deformation in twin tunnels with transverse gallery obtained from the 3D computational model presented in </w:t>
      </w:r>
      <w:r w:rsidR="00CF62FD" w:rsidRPr="00FD6C75">
        <w:rPr>
          <w:color w:val="000000" w:themeColor="text1"/>
        </w:rPr>
        <w:t>S</w:t>
      </w:r>
      <w:r w:rsidRPr="00FD6C75">
        <w:rPr>
          <w:color w:val="000000" w:themeColor="text1"/>
        </w:rPr>
        <w:t xml:space="preserve">ections </w:t>
      </w:r>
      <w:r w:rsidR="001B6075" w:rsidRPr="00FD6C75">
        <w:rPr>
          <w:color w:val="000000" w:themeColor="text1"/>
        </w:rPr>
        <w:t>3</w:t>
      </w:r>
      <w:r w:rsidRPr="00FD6C75">
        <w:rPr>
          <w:color w:val="000000" w:themeColor="text1"/>
        </w:rPr>
        <w:t xml:space="preserve">, </w:t>
      </w:r>
      <w:r w:rsidR="001B6075" w:rsidRPr="00FD6C75">
        <w:rPr>
          <w:color w:val="000000" w:themeColor="text1"/>
        </w:rPr>
        <w:t>4</w:t>
      </w:r>
      <w:r w:rsidRPr="00FD6C75">
        <w:rPr>
          <w:color w:val="000000" w:themeColor="text1"/>
        </w:rPr>
        <w:t xml:space="preserve"> and </w:t>
      </w:r>
      <w:r w:rsidR="001B6075" w:rsidRPr="00FD6C75">
        <w:rPr>
          <w:color w:val="000000" w:themeColor="text1"/>
        </w:rPr>
        <w:t>5</w:t>
      </w:r>
      <w:r w:rsidRPr="00FD6C75">
        <w:rPr>
          <w:color w:val="000000" w:themeColor="text1"/>
        </w:rP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5"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Pr="00FD6C75" w:rsidRDefault="0000193A" w:rsidP="00B432B0">
      <w:pPr>
        <w:pStyle w:val="FirstParagraph"/>
        <w:rPr>
          <w:color w:val="000000" w:themeColor="text1"/>
        </w:rPr>
      </w:pPr>
      <w:r w:rsidRPr="00FD6C75">
        <w:rPr>
          <w:color w:val="000000" w:themeColor="text1"/>
        </w:rPr>
        <w:t xml:space="preserve">The rock constitutive data used in the subsequent analysis refer to a deep clay from eastern Paris basin (Aisne region, France) studied in </w:t>
      </w:r>
      <w:r w:rsidR="00281E53" w:rsidRPr="00FD6C75">
        <w:rPr>
          <w:color w:val="000000" w:themeColor="text1"/>
        </w:rPr>
        <w:t>Rousset 1988</w:t>
      </w:r>
      <w:r w:rsidRPr="00FD6C75">
        <w:rPr>
          <w:color w:val="000000" w:themeColor="text1"/>
        </w:rPr>
        <w:t xml:space="preserve">, </w:t>
      </w:r>
      <w:r w:rsidR="00281E53" w:rsidRPr="00FD6C75">
        <w:rPr>
          <w:color w:val="000000" w:themeColor="text1"/>
        </w:rPr>
        <w:t>Giraud and Rousset 1996</w:t>
      </w:r>
      <w:r w:rsidRPr="00FD6C75">
        <w:rPr>
          <w:color w:val="000000" w:themeColor="text1"/>
        </w:rPr>
        <w:t xml:space="preserve">, </w:t>
      </w:r>
      <w:proofErr w:type="spellStart"/>
      <w:r w:rsidR="00281E53" w:rsidRPr="00FD6C75">
        <w:rPr>
          <w:color w:val="000000" w:themeColor="text1"/>
        </w:rPr>
        <w:t>Piepi</w:t>
      </w:r>
      <w:proofErr w:type="spellEnd"/>
      <w:r w:rsidR="00281E53" w:rsidRPr="00FD6C75">
        <w:rPr>
          <w:color w:val="000000" w:themeColor="text1"/>
        </w:rPr>
        <w:t xml:space="preserve"> 1995</w:t>
      </w:r>
      <w:r w:rsidRPr="00FD6C75">
        <w:rPr>
          <w:color w:val="000000" w:themeColor="text1"/>
        </w:rPr>
        <w:t xml:space="preserve">, </w:t>
      </w:r>
      <w:r w:rsidR="00281E53" w:rsidRPr="00FD6C75">
        <w:rPr>
          <w:color w:val="000000" w:themeColor="text1"/>
        </w:rPr>
        <w:t>Giraud 1993</w:t>
      </w:r>
      <w:r w:rsidRPr="00FD6C75">
        <w:rPr>
          <w:color w:val="000000" w:themeColor="text1"/>
        </w:rPr>
        <w:t xml:space="preserve">. The material </w:t>
      </w:r>
      <w:r w:rsidRPr="00FD6C75">
        <w:rPr>
          <w:color w:val="000000" w:themeColor="text1"/>
        </w:rPr>
        <w:lastRenderedPageBreak/>
        <w:t xml:space="preserve">properties including elastoplastic and </w:t>
      </w:r>
      <w:proofErr w:type="spellStart"/>
      <w:r w:rsidRPr="00FD6C75">
        <w:rPr>
          <w:color w:val="000000" w:themeColor="text1"/>
        </w:rPr>
        <w:t>viscoplastic</w:t>
      </w:r>
      <w:proofErr w:type="spellEnd"/>
      <w:r w:rsidRPr="00FD6C75">
        <w:rPr>
          <w:color w:val="000000" w:themeColor="text1"/>
        </w:rPr>
        <w:t xml:space="preserve"> parameters summarized in Table</w:t>
      </w:r>
      <w:r w:rsidR="007E0815" w:rsidRPr="00FD6C75">
        <w:rPr>
          <w:color w:val="000000" w:themeColor="text1"/>
        </w:rPr>
        <w:t xml:space="preserve"> 2</w:t>
      </w:r>
      <w:r w:rsidRPr="00FD6C75">
        <w:rPr>
          <w:color w:val="000000" w:themeColor="text1"/>
        </w:rPr>
        <w:t xml:space="preserve"> have been evaluated and calibrated from an extensive series of laboratory tests performed under undrained conditions (</w:t>
      </w:r>
      <w:r w:rsidR="00F504BC" w:rsidRPr="00FD6C75">
        <w:rPr>
          <w:color w:val="000000" w:themeColor="text1"/>
        </w:rPr>
        <w:t>Rousset 1988</w:t>
      </w:r>
      <w:r w:rsidRPr="00FD6C75">
        <w:rPr>
          <w:color w:val="000000" w:themeColor="text1"/>
        </w:rPr>
        <w:t xml:space="preserve">, </w:t>
      </w:r>
      <w:proofErr w:type="spellStart"/>
      <w:r w:rsidR="00F504BC" w:rsidRPr="00FD6C75">
        <w:rPr>
          <w:color w:val="000000" w:themeColor="text1"/>
        </w:rPr>
        <w:t>Piepi</w:t>
      </w:r>
      <w:proofErr w:type="spellEnd"/>
      <w:r w:rsidR="00F504BC" w:rsidRPr="00FD6C75">
        <w:rPr>
          <w:color w:val="000000" w:themeColor="text1"/>
        </w:rPr>
        <w:t xml:space="preserve"> 1995</w:t>
      </w:r>
      <w:r w:rsidRPr="00FD6C75">
        <w:rPr>
          <w:color w:val="000000" w:themeColor="text1"/>
        </w:rPr>
        <w:t xml:space="preserve">, </w:t>
      </w:r>
      <w:r w:rsidR="00F504BC" w:rsidRPr="00FD6C75">
        <w:rPr>
          <w:color w:val="000000" w:themeColor="text1"/>
        </w:rPr>
        <w:t>Giraud 1993</w:t>
      </w:r>
      <w:r w:rsidRPr="00FD6C75">
        <w:rPr>
          <w:color w:val="000000" w:themeColor="text1"/>
        </w:rPr>
        <w:t>). The Aisne clay rocks exhibit high density (2.01 to 2.57 g/cm</w:t>
      </w:r>
      <m:oMath>
        <m:sSup>
          <m:sSupPr>
            <m:ctrlPr>
              <w:rPr>
                <w:rFonts w:ascii="Cambria Math" w:hAnsi="Cambria Math"/>
                <w:color w:val="000000" w:themeColor="text1"/>
              </w:rPr>
            </m:ctrlPr>
          </m:sSupPr>
          <m:e>
            <m:r>
              <w:rPr>
                <w:rFonts w:ascii="Cambria Math" w:hAnsi="Cambria Math"/>
                <w:color w:val="000000" w:themeColor="text1"/>
              </w:rPr>
              <m:t>​</m:t>
            </m:r>
          </m:e>
          <m:sup>
            <m:r>
              <w:rPr>
                <w:rFonts w:ascii="Cambria Math" w:hAnsi="Cambria Math"/>
                <w:color w:val="000000" w:themeColor="text1"/>
              </w:rPr>
              <m:t>3</m:t>
            </m:r>
          </m:sup>
        </m:sSup>
      </m:oMath>
      <w:r w:rsidRPr="00FD6C75">
        <w:rPr>
          <w:color w:val="000000" w:themeColor="text1"/>
        </w:rP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rsidRPr="00FD6C75">
        <w:rPr>
          <w:color w:val="000000" w:themeColor="text1"/>
        </w:rPr>
        <w:t>viscoplastic</w:t>
      </w:r>
      <w:proofErr w:type="spellEnd"/>
      <w:r w:rsidRPr="00FD6C75">
        <w:rPr>
          <w:color w:val="000000" w:themeColor="text1"/>
        </w:rPr>
        <w:t xml:space="preserve"> components of rock material behavior is summarized in </w:t>
      </w:r>
      <w:r w:rsidR="007E0815" w:rsidRPr="00FD6C75">
        <w:rPr>
          <w:color w:val="000000" w:themeColor="text1"/>
        </w:rPr>
        <w:t>Table 2</w:t>
      </w:r>
      <w:r w:rsidRPr="00FD6C75">
        <w:rPr>
          <w:color w:val="000000" w:themeColor="text1"/>
        </w:rPr>
        <w:t>.</w:t>
      </w:r>
    </w:p>
    <w:p w14:paraId="6E7D1F9C" w14:textId="5998DAE3" w:rsidR="007C7FEB" w:rsidRPr="00FD6C75" w:rsidRDefault="0000193A" w:rsidP="00B432B0">
      <w:pPr>
        <w:pStyle w:val="Corpodetexto"/>
        <w:rPr>
          <w:color w:val="000000" w:themeColor="text1"/>
        </w:rPr>
      </w:pPr>
      <w:r w:rsidRPr="00FD6C75">
        <w:rPr>
          <w:color w:val="000000" w:themeColor="text1"/>
        </w:rPr>
        <w:t>Table</w:t>
      </w:r>
      <w:r w:rsidR="007E0815" w:rsidRPr="00FD6C75">
        <w:rPr>
          <w:color w:val="000000" w:themeColor="text1"/>
        </w:rPr>
        <w:t xml:space="preserve"> 2</w:t>
      </w:r>
      <w:r w:rsidRPr="00FD6C75">
        <w:rPr>
          <w:color w:val="000000" w:themeColor="text1"/>
        </w:rP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color w:val="000000" w:themeColor="text1"/>
              </w:rPr>
            </m:ctrlPr>
          </m:sSubPr>
          <m:e>
            <m:r>
              <w:rPr>
                <w:rFonts w:ascii="Cambria Math" w:hAnsi="Cambria Math"/>
                <w:color w:val="000000" w:themeColor="text1"/>
              </w:rPr>
              <m:t>E</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FD6C75">
        <w:rPr>
          <w:color w:val="000000" w:themeColor="text1"/>
        </w:rPr>
        <w:t xml:space="preserve">. In the analyses that considers elastic behavior of the lining, the concrete elastic modulus is set equal to </w:t>
      </w:r>
      <m:oMath>
        <m:sSub>
          <m:sSubPr>
            <m:ctrlPr>
              <w:rPr>
                <w:rFonts w:ascii="Cambria Math" w:hAnsi="Cambria Math"/>
                <w:color w:val="000000" w:themeColor="text1"/>
              </w:rPr>
            </m:ctrlPr>
          </m:sSubPr>
          <m:e>
            <m:r>
              <w:rPr>
                <w:rFonts w:ascii="Cambria Math" w:hAnsi="Cambria Math"/>
                <w:color w:val="000000" w:themeColor="text1"/>
              </w:rPr>
              <m:t>E</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FD6C75">
        <w:rPr>
          <w:color w:val="000000" w:themeColor="text1"/>
        </w:rPr>
        <w:t xml:space="preserve">. When viscoelastic behavior is adopted for the lining, the relaxation modulus evolves in time according to the Generalized Kelvin model described in </w:t>
      </w:r>
      <w:r w:rsidR="00CF62FD" w:rsidRPr="00FD6C75">
        <w:rPr>
          <w:color w:val="000000" w:themeColor="text1"/>
        </w:rPr>
        <w:t>S</w:t>
      </w:r>
      <w:r w:rsidRPr="00FD6C75">
        <w:rPr>
          <w:color w:val="000000" w:themeColor="text1"/>
        </w:rPr>
        <w:t>ection</w:t>
      </w:r>
      <w:r w:rsidR="00AA769C" w:rsidRPr="00FD6C75">
        <w:rPr>
          <w:color w:val="000000" w:themeColor="text1"/>
        </w:rPr>
        <w:t xml:space="preserve"> 4</w:t>
      </w:r>
      <w:r w:rsidRPr="00FD6C75">
        <w:rPr>
          <w:color w:val="000000" w:themeColor="text1"/>
        </w:rP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day, whereas shrinkage effects are assumed to take part at the age of </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s</m:t>
            </m:r>
          </m:sub>
        </m:sSub>
        <m:r>
          <m:rPr>
            <m:sty m:val="p"/>
          </m:rPr>
          <w:rPr>
            <w:rFonts w:ascii="Cambria Math" w:hAnsi="Cambria Math"/>
            <w:color w:val="000000" w:themeColor="text1"/>
          </w:rPr>
          <m:t>=</m:t>
        </m:r>
        <m:r>
          <w:rPr>
            <w:rFonts w:ascii="Cambria Math" w:hAnsi="Cambria Math"/>
            <w:color w:val="000000" w:themeColor="text1"/>
          </w:rPr>
          <m:t>7</m:t>
        </m:r>
      </m:oMath>
      <w:r w:rsidRPr="00FD6C75">
        <w:rPr>
          <w:color w:val="000000" w:themeColor="text1"/>
        </w:rPr>
        <w:t xml:space="preserve"> days.</w:t>
      </w:r>
    </w:p>
    <w:p w14:paraId="6E7D1F9D" w14:textId="04278077" w:rsidR="007C7FEB" w:rsidRDefault="00332F42" w:rsidP="00743E51">
      <w:pPr>
        <w:pStyle w:val="TableCaption"/>
      </w:pPr>
      <w:bookmarkStart w:id="36"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 xml:space="preserve">Coefficient defining instantaneous relaxation </w:t>
            </w:r>
            <w:r w:rsidRPr="00FD6C75">
              <w:rPr>
                <w:color w:val="000000" w:themeColor="text1"/>
              </w:rPr>
              <w:t>modulus (1993)</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lastRenderedPageBreak/>
              <w:t xml:space="preserve">Shrinkage coefficient depending on </w:t>
            </w:r>
            <w:r w:rsidRPr="00FD6C75">
              <w:rPr>
                <w:color w:val="000000" w:themeColor="text1"/>
              </w:rPr>
              <w:t>cement type (1993)</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6"/>
    <w:p w14:paraId="6E7D200B" w14:textId="2E28CAC2" w:rsidR="007C7FEB" w:rsidRPr="00FD6C75" w:rsidRDefault="0000193A" w:rsidP="00B432B0">
      <w:pPr>
        <w:pStyle w:val="Corpodetexto"/>
        <w:rPr>
          <w:color w:val="000000" w:themeColor="text1"/>
        </w:rPr>
      </w:pPr>
      <w:r>
        <w:t xml:space="preserve">The </w:t>
      </w:r>
      <w:r w:rsidRPr="00FD6C75">
        <w:rPr>
          <w:color w:val="000000" w:themeColor="text1"/>
        </w:rPr>
        <w:t xml:space="preserve">parameters defining the structure geometry as well as the excavation and lining installation process are provided in </w:t>
      </w:r>
      <w:r w:rsidR="007E0815" w:rsidRPr="00FD6C75">
        <w:rPr>
          <w:color w:val="000000" w:themeColor="text1"/>
        </w:rPr>
        <w:t>Table 1</w:t>
      </w:r>
      <w:r w:rsidRPr="00FD6C75">
        <w:rPr>
          <w:color w:val="000000" w:themeColor="text1"/>
        </w:rPr>
        <w:t xml:space="preserve">. All the length parameters are normalized by the tunnel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which amounts to formally consider radius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1</m:t>
        </m:r>
      </m:oMath>
      <w:r w:rsidRPr="00FD6C75">
        <w:rPr>
          <w:color w:val="000000" w:themeColor="text1"/>
        </w:rPr>
        <w:t xml:space="preserve"> m in the numerical simulations. As mentioned in Table</w:t>
      </w:r>
      <w:r w:rsidR="007E0815" w:rsidRPr="00FD6C75">
        <w:rPr>
          <w:color w:val="000000" w:themeColor="text1"/>
        </w:rPr>
        <w:t xml:space="preserve"> 1</w:t>
      </w:r>
      <w:r w:rsidRPr="00FD6C75">
        <w:rPr>
          <w:color w:val="000000" w:themeColor="text1"/>
        </w:rPr>
        <w:t xml:space="preserve">, three different values shall be considered in the simulations for the distance between twin tunnels axes, namely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FD6C75">
        <w:rPr>
          <w:color w:val="000000" w:themeColor="text1"/>
        </w:rPr>
        <w:t xml:space="preserve">. In addition, constant values of tunnel and gallery advancement rates are considered and fixed to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pg</m:t>
            </m:r>
          </m:sub>
        </m:sSub>
        <m:r>
          <m:rPr>
            <m:sty m:val="p"/>
          </m:rPr>
          <w:rPr>
            <w:rFonts w:ascii="Cambria Math" w:hAnsi="Cambria Math"/>
            <w:color w:val="000000" w:themeColor="text1"/>
          </w:rPr>
          <m:t>=</m:t>
        </m:r>
        <m:r>
          <w:rPr>
            <w:rFonts w:ascii="Cambria Math" w:hAnsi="Cambria Math"/>
            <w:color w:val="000000" w:themeColor="text1"/>
          </w:rPr>
          <m:t>12.5</m:t>
        </m:r>
      </m:oMath>
      <w:r w:rsidRPr="00FD6C75">
        <w:rPr>
          <w:color w:val="000000" w:themeColor="text1"/>
        </w:rPr>
        <w:t xml:space="preserve"> m/day. As regards the initial stress state prevailing prior to excavation processes, hydrostatic stress distribution with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v</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m:rPr>
            <m:sty m:val="p"/>
          </m:rPr>
          <w:rPr>
            <w:rFonts w:ascii="Cambria Math" w:hAnsi="Cambria Math"/>
            <w:color w:val="000000" w:themeColor="text1"/>
          </w:rPr>
          <m:t>=</m:t>
        </m:r>
        <m:r>
          <w:rPr>
            <w:rFonts w:ascii="Cambria Math" w:hAnsi="Cambria Math"/>
            <w:color w:val="000000" w:themeColor="text1"/>
          </w:rPr>
          <m:t>9</m:t>
        </m:r>
        <m:r>
          <m:rPr>
            <m:nor/>
          </m:rPr>
          <w:rPr>
            <w:color w:val="000000" w:themeColor="text1"/>
          </w:rPr>
          <m:t>MPa</m:t>
        </m:r>
      </m:oMath>
      <w:r w:rsidRPr="00FD6C75">
        <w:rPr>
          <w:color w:val="000000" w:themeColor="text1"/>
        </w:rPr>
        <w:t>, corresponding to geostatic conditions at depths of about of 450 m, is adopted in the subsequent simulations.</w:t>
      </w:r>
    </w:p>
    <w:p w14:paraId="6E7D200C" w14:textId="796EDD1C" w:rsidR="007C7FEB" w:rsidRPr="00FD6C75" w:rsidRDefault="0000193A" w:rsidP="00B432B0">
      <w:pPr>
        <w:pStyle w:val="Corpodetexto"/>
        <w:rPr>
          <w:color w:val="000000" w:themeColor="text1"/>
        </w:rPr>
      </w:pPr>
      <w:r>
        <w:t xml:space="preserve">The </w:t>
      </w:r>
      <w:r w:rsidRPr="00FD6C75">
        <w:rPr>
          <w:color w:val="000000" w:themeColor="text1"/>
        </w:rPr>
        <w:t xml:space="preserve">numerical study investigates the long-term and short-term tunnel convergence profiles considering various constitutive models for the rock mass (elastic, elastoplastic, </w:t>
      </w:r>
      <w:proofErr w:type="spellStart"/>
      <w:r w:rsidRPr="00FD6C75">
        <w:rPr>
          <w:color w:val="000000" w:themeColor="text1"/>
        </w:rPr>
        <w:t>viscoplastic</w:t>
      </w:r>
      <w:proofErr w:type="spellEnd"/>
      <w:r w:rsidRPr="00FD6C75">
        <w:rPr>
          <w:color w:val="000000" w:themeColor="text1"/>
        </w:rPr>
        <w:t xml:space="preserve"> or elastoplastic-</w:t>
      </w:r>
      <w:proofErr w:type="spellStart"/>
      <w:r w:rsidRPr="00FD6C75">
        <w:rPr>
          <w:color w:val="000000" w:themeColor="text1"/>
        </w:rPr>
        <w:t>viscoplastic</w:t>
      </w:r>
      <w:proofErr w:type="spellEnd"/>
      <w:r w:rsidRPr="00FD6C75">
        <w:rPr>
          <w:color w:val="000000" w:themeColor="text1"/>
        </w:rPr>
        <w:t>) and for the lining (elastic and viscoelastic). For the comparison purposes, the configuration of unlined tunnel as well as the configurations with or without transverse gallery will also be analyzed. To facilitate the description of the different configurations addressed below, Table</w:t>
      </w:r>
      <w:r w:rsidR="007E0815" w:rsidRPr="00FD6C75">
        <w:rPr>
          <w:color w:val="000000" w:themeColor="text1"/>
        </w:rPr>
        <w:t xml:space="preserve"> 3</w:t>
      </w:r>
      <w:r w:rsidRPr="00FD6C75">
        <w:rPr>
          <w:color w:val="000000" w:themeColor="text1"/>
        </w:rP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7"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7"/>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rsidRPr="00FD6C75">
        <w:rPr>
          <w:color w:val="000000" w:themeColor="text1"/>
        </w:rPr>
        <w:t xml:space="preserve">The first feature of tunnel deformation to be mentioned is related to the tunnel deformation anisotropy (or </w:t>
      </w:r>
      <w:proofErr w:type="spellStart"/>
      <w:r w:rsidRPr="00FD6C75">
        <w:rPr>
          <w:color w:val="000000" w:themeColor="text1"/>
        </w:rPr>
        <w:t>ovalization</w:t>
      </w:r>
      <w:proofErr w:type="spellEnd"/>
      <w:r w:rsidRPr="00FD6C75">
        <w:rPr>
          <w:color w:val="000000" w:themeColor="text1"/>
        </w:rP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sidRPr="00FD6C75">
        <w:rPr>
          <w:color w:val="000000" w:themeColor="text1"/>
        </w:rPr>
        <w:t>S</w:t>
      </w:r>
      <w:r w:rsidRPr="00FD6C75">
        <w:rPr>
          <w:color w:val="000000" w:themeColor="text1"/>
        </w:rPr>
        <w:t>ection</w:t>
      </w:r>
      <w:r w:rsidR="007D17E1" w:rsidRPr="00FD6C75">
        <w:rPr>
          <w:color w:val="000000" w:themeColor="text1"/>
        </w:rPr>
        <w:t xml:space="preserve"> 6</w:t>
      </w:r>
      <w:r w:rsidRPr="00FD6C75">
        <w:rPr>
          <w:color w:val="000000" w:themeColor="text1"/>
        </w:rPr>
        <w:t xml:space="preserve">, the mutual interaction associated with twin tunnels proximity will in contrast result in anisotropic deformation of the tunnel wall, the </w:t>
      </w:r>
      <w:proofErr w:type="spellStart"/>
      <w:r w:rsidRPr="00FD6C75">
        <w:rPr>
          <w:color w:val="000000" w:themeColor="text1"/>
        </w:rPr>
        <w:t>ovalization</w:t>
      </w:r>
      <w:proofErr w:type="spellEnd"/>
      <w:r w:rsidRPr="00FD6C75">
        <w:rPr>
          <w:color w:val="000000" w:themeColor="text1"/>
        </w:rPr>
        <w:t xml:space="preserve"> effect being more pronounced as the distance between twin tunnels axes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FD6C75">
        <w:rPr>
          <w:color w:val="000000" w:themeColor="text1"/>
        </w:rPr>
        <w:t xml:space="preserve"> decreases. For illustrative purposes, Fig.</w:t>
      </w:r>
      <w:r w:rsidR="00F43159" w:rsidRPr="00FD6C75">
        <w:rPr>
          <w:color w:val="000000" w:themeColor="text1"/>
        </w:rPr>
        <w:t xml:space="preserve"> 21</w:t>
      </w:r>
      <w:r w:rsidRPr="00FD6C75">
        <w:rPr>
          <w:color w:val="000000" w:themeColor="text1"/>
        </w:rPr>
        <w:t xml:space="preserve"> presents schematic</w:t>
      </w:r>
      <w:r>
        <w:t xml:space="preserve"> </w:t>
      </w:r>
      <w:r>
        <w:lastRenderedPageBreak/>
        <w:t xml:space="preserve">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8"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8"/>
    <w:p w14:paraId="6E7D2036" w14:textId="7B082040" w:rsidR="007C7FEB" w:rsidRPr="00FD6C75" w:rsidRDefault="0000193A" w:rsidP="00B432B0">
      <w:pPr>
        <w:pStyle w:val="Corpodetexto"/>
        <w:rPr>
          <w:color w:val="000000" w:themeColor="text1"/>
        </w:rPr>
      </w:pPr>
      <w:r w:rsidRPr="00FD6C75">
        <w:rPr>
          <w:color w:val="000000" w:themeColor="text1"/>
        </w:rP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color w:val="000000" w:themeColor="text1"/>
          </w:rPr>
          <m:t>c</m:t>
        </m:r>
      </m:oMath>
      <w:r w:rsidRPr="00FD6C75">
        <w:rPr>
          <w:color w:val="000000" w:themeColor="text1"/>
        </w:rPr>
        <w:t xml:space="preserve"> and viscoplastic cohesion </w:t>
      </w:r>
      <m:oMath>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vp</m:t>
            </m:r>
          </m:sub>
        </m:sSub>
      </m:oMath>
      <w:r w:rsidRPr="00FD6C75">
        <w:rPr>
          <w:color w:val="000000" w:themeColor="text1"/>
        </w:rPr>
        <w:t xml:space="preserve"> reported in Table</w:t>
      </w:r>
      <w:r w:rsidR="007E0815" w:rsidRPr="00FD6C75">
        <w:rPr>
          <w:color w:val="000000" w:themeColor="text1"/>
        </w:rPr>
        <w:t xml:space="preserve"> 2</w:t>
      </w:r>
      <w:r w:rsidRPr="00FD6C75">
        <w:rPr>
          <w:color w:val="000000" w:themeColor="text1"/>
        </w:rPr>
        <w:t xml:space="preserve"> comply with condition </w:t>
      </w:r>
      <m:oMath>
        <m:r>
          <w:rPr>
            <w:rFonts w:ascii="Cambria Math" w:hAnsi="Cambria Math"/>
            <w:color w:val="000000" w:themeColor="text1"/>
          </w:rPr>
          <m:t>c</m:t>
        </m:r>
        <m:r>
          <m:rPr>
            <m:sty m:val="p"/>
          </m:rPr>
          <w:rPr>
            <w:rFonts w:ascii="Cambria Math" w:hAnsi="Cambria Math"/>
            <w:color w:val="000000" w:themeColor="text1"/>
          </w:rPr>
          <m:t>&gt;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vp</m:t>
            </m:r>
          </m:sub>
        </m:sSub>
      </m:oMath>
      <w:r w:rsidRPr="00FD6C75">
        <w:rPr>
          <w:color w:val="000000" w:themeColor="text1"/>
        </w:rPr>
        <w:t>. This notably implies that irreversible viscoplastic strains will be activated earlier as the tunnel excavation. Schematic representation of deformation patterns within the rock mass is illustrated in Fig.</w:t>
      </w:r>
      <w:r w:rsidR="00F43159" w:rsidRPr="00FD6C75">
        <w:rPr>
          <w:color w:val="000000" w:themeColor="text1"/>
        </w:rPr>
        <w:t xml:space="preserve"> 22</w:t>
      </w:r>
      <w:r w:rsidRPr="00FD6C75">
        <w:rPr>
          <w:color w:val="000000" w:themeColor="text1"/>
        </w:rPr>
        <w:t>.</w:t>
      </w:r>
    </w:p>
    <w:p w14:paraId="6E7D2037" w14:textId="04B3896A" w:rsidR="007C7FEB" w:rsidRDefault="00647F8A" w:rsidP="00CD2CFE">
      <w:pPr>
        <w:pStyle w:val="CaptionedFigure"/>
      </w:pPr>
      <w:bookmarkStart w:id="39"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40" w:name="sec72"/>
      <w:bookmarkEnd w:id="35"/>
      <w:bookmarkEnd w:id="39"/>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Pr="00E5439F" w:rsidRDefault="0000193A" w:rsidP="00B432B0">
      <w:pPr>
        <w:pStyle w:val="FirstParagraph"/>
        <w:rPr>
          <w:color w:val="000000" w:themeColor="text1"/>
        </w:rPr>
      </w:pPr>
      <w:r w:rsidRPr="00E5439F">
        <w:rPr>
          <w:color w:val="000000" w:themeColor="text1"/>
        </w:rPr>
        <w:t>Figs.</w:t>
      </w:r>
      <w:r w:rsidR="0031772E" w:rsidRPr="00E5439F">
        <w:rPr>
          <w:color w:val="000000" w:themeColor="text1"/>
        </w:rPr>
        <w:t xml:space="preserve"> </w:t>
      </w:r>
      <w:r w:rsidR="00F43159" w:rsidRPr="00E5439F">
        <w:rPr>
          <w:color w:val="000000" w:themeColor="text1"/>
        </w:rPr>
        <w:t>23</w:t>
      </w:r>
      <w:r w:rsidRPr="00E5439F">
        <w:rPr>
          <w:color w:val="000000" w:themeColor="text1"/>
        </w:rPr>
        <w:t>,</w:t>
      </w:r>
      <w:r w:rsidR="0031772E" w:rsidRPr="00E5439F">
        <w:rPr>
          <w:color w:val="000000" w:themeColor="text1"/>
        </w:rPr>
        <w:t xml:space="preserve"> 24</w:t>
      </w:r>
      <w:r w:rsidRPr="00E5439F">
        <w:rPr>
          <w:color w:val="000000" w:themeColor="text1"/>
        </w:rPr>
        <w:t xml:space="preserve"> and </w:t>
      </w:r>
      <w:r w:rsidR="0031772E" w:rsidRPr="00E5439F">
        <w:rPr>
          <w:color w:val="000000" w:themeColor="text1"/>
        </w:rPr>
        <w:t xml:space="preserve">25 </w:t>
      </w:r>
      <w:r w:rsidRPr="00E5439F">
        <w:rPr>
          <w:color w:val="000000" w:themeColor="text1"/>
        </w:rP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w:t>
      </w:r>
      <w:r w:rsidRPr="00E5439F">
        <w:rPr>
          <w:color w:val="000000" w:themeColor="text1"/>
        </w:rPr>
        <w:lastRenderedPageBreak/>
        <w:t xml:space="preserve">considering three values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The solid lines refer to short-term analysis (ST) whereas the dashed lines to long-term analysis (LT).</w:t>
      </w:r>
    </w:p>
    <w:p w14:paraId="6E7D203B" w14:textId="0C0ABC0F" w:rsidR="007C7FEB" w:rsidRDefault="00DC6B58" w:rsidP="00CD2CFE">
      <w:pPr>
        <w:pStyle w:val="CaptionedFigure"/>
      </w:pPr>
      <w:bookmarkStart w:id="41"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2" w:name="WG-ST-LT-D1-8RI"/>
      <w:bookmarkEnd w:id="41"/>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3" w:name="WG-ST-LT-D1-4RI"/>
      <w:bookmarkEnd w:id="42"/>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Pr="00E5439F" w:rsidRDefault="0000193A" w:rsidP="00B432B0">
      <w:pPr>
        <w:pStyle w:val="Corpodetexto"/>
        <w:rPr>
          <w:color w:val="000000" w:themeColor="text1"/>
        </w:rPr>
      </w:pPr>
      <w:r w:rsidRPr="00E5439F">
        <w:rPr>
          <w:color w:val="000000" w:themeColor="text1"/>
        </w:rPr>
        <w:t>Referring to the configuration analyzed in Figs.</w:t>
      </w:r>
      <w:r w:rsidR="0031772E" w:rsidRPr="00E5439F">
        <w:rPr>
          <w:color w:val="000000" w:themeColor="text1"/>
        </w:rPr>
        <w:t xml:space="preserve"> 23, 24 </w:t>
      </w:r>
      <w:r w:rsidRPr="00E5439F">
        <w:rPr>
          <w:color w:val="000000" w:themeColor="text1"/>
        </w:rPr>
        <w:t>and</w:t>
      </w:r>
      <w:r w:rsidR="0031772E" w:rsidRPr="00E5439F">
        <w:rPr>
          <w:color w:val="000000" w:themeColor="text1"/>
        </w:rPr>
        <w:t xml:space="preserve"> 25</w:t>
      </w:r>
      <w:r w:rsidRPr="00E5439F">
        <w:rPr>
          <w:color w:val="000000" w:themeColor="text1"/>
        </w:rPr>
        <w:t xml:space="preserve">, the </w:t>
      </w:r>
      <w:proofErr w:type="spellStart"/>
      <w:r w:rsidRPr="00E5439F">
        <w:rPr>
          <w:color w:val="000000" w:themeColor="text1"/>
        </w:rPr>
        <w:t>ovalization</w:t>
      </w:r>
      <w:proofErr w:type="spellEnd"/>
      <w:r w:rsidRPr="00E5439F">
        <w:rPr>
          <w:color w:val="000000" w:themeColor="text1"/>
        </w:rPr>
        <w:t xml:space="preserve"> effect may be illustrated by visualizing in Fig.</w:t>
      </w:r>
      <w:r w:rsidR="0031772E" w:rsidRPr="00E5439F">
        <w:rPr>
          <w:color w:val="000000" w:themeColor="text1"/>
        </w:rPr>
        <w:t xml:space="preserve"> 26 </w:t>
      </w:r>
      <w:r w:rsidRPr="00E5439F">
        <w:rPr>
          <w:color w:val="000000" w:themeColor="text1"/>
        </w:rPr>
        <w:t xml:space="preserve">the anisotropic deformation of a tunnel cross-section located far behind the face in the </w:t>
      </w:r>
      <w:proofErr w:type="gramStart"/>
      <w:r w:rsidRPr="00E5439F">
        <w:rPr>
          <w:color w:val="000000" w:themeColor="text1"/>
        </w:rPr>
        <w:t>particular case</w:t>
      </w:r>
      <w:proofErr w:type="gramEnd"/>
      <w:r w:rsidRPr="00E5439F">
        <w:rPr>
          <w:color w:val="000000" w:themeColor="text1"/>
        </w:rPr>
        <w:t xml:space="preserve"> of twin tunnel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In this figure, the configuration of a single circular tunnel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oMath>
      <w:r w:rsidRPr="00E5439F">
        <w:rPr>
          <w:color w:val="000000" w:themeColor="text1"/>
        </w:rPr>
        <w:t>) is also shown as a reference case.</w:t>
      </w:r>
    </w:p>
    <w:p w14:paraId="6E7D2044" w14:textId="0261C92F" w:rsidR="007C7FEB" w:rsidRDefault="009957FE" w:rsidP="00CD2CFE">
      <w:pPr>
        <w:pStyle w:val="CaptionedFigure"/>
      </w:pPr>
      <w:bookmarkStart w:id="44"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4"/>
    <w:p w14:paraId="6E7D2046" w14:textId="6CE83884" w:rsidR="007C7FEB" w:rsidRPr="00E5439F" w:rsidRDefault="0000193A" w:rsidP="00B432B0">
      <w:pPr>
        <w:pStyle w:val="Corpodetexto"/>
        <w:rPr>
          <w:color w:val="000000" w:themeColor="text1"/>
        </w:rPr>
      </w:pPr>
      <w:r w:rsidRPr="00E5439F">
        <w:rPr>
          <w:color w:val="000000" w:themeColor="text1"/>
        </w:rPr>
        <w:t>In that respect, Fig.</w:t>
      </w:r>
      <w:r w:rsidR="0031772E" w:rsidRPr="00E5439F">
        <w:rPr>
          <w:color w:val="000000" w:themeColor="text1"/>
        </w:rPr>
        <w:t xml:space="preserve"> 27</w:t>
      </w:r>
      <w:r w:rsidRPr="00E5439F">
        <w:rPr>
          <w:color w:val="000000" w:themeColor="text1"/>
        </w:rPr>
        <w:t xml:space="preserve"> provides further illustration of the </w:t>
      </w:r>
      <w:proofErr w:type="spellStart"/>
      <w:r w:rsidRPr="00E5439F">
        <w:rPr>
          <w:color w:val="000000" w:themeColor="text1"/>
        </w:rPr>
        <w:t>ovalization</w:t>
      </w:r>
      <w:proofErr w:type="spellEnd"/>
      <w:r w:rsidRPr="00E5439F">
        <w:rPr>
          <w:color w:val="000000" w:themeColor="text1"/>
        </w:rPr>
        <w:t xml:space="preserve"> effect by plotting the anisotropy ratio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B</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A</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d>
          <m:dPr>
            <m:ctrlPr>
              <w:rPr>
                <w:rFonts w:ascii="Cambria Math" w:hAnsi="Cambria Math"/>
                <w:color w:val="000000" w:themeColor="text1"/>
              </w:rPr>
            </m:ctrlPr>
          </m:dPr>
          <m:e>
            <m:r>
              <w:rPr>
                <w:rFonts w:ascii="Cambria Math" w:hAnsi="Cambria Math"/>
                <w:color w:val="000000" w:themeColor="text1"/>
              </w:rPr>
              <m:t>B</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d>
          <m:dPr>
            <m:ctrlPr>
              <w:rPr>
                <w:rFonts w:ascii="Cambria Math" w:hAnsi="Cambria Math"/>
                <w:color w:val="000000" w:themeColor="text1"/>
              </w:rPr>
            </m:ctrlPr>
          </m:dPr>
          <m:e>
            <m:r>
              <w:rPr>
                <w:rFonts w:ascii="Cambria Math" w:hAnsi="Cambria Math"/>
                <w:color w:val="000000" w:themeColor="text1"/>
              </w:rPr>
              <m:t>A</m:t>
            </m:r>
          </m:e>
        </m:d>
      </m:oMath>
      <w:r w:rsidRPr="00E5439F">
        <w:rPr>
          <w:color w:val="000000" w:themeColor="text1"/>
        </w:rPr>
        <w:t xml:space="preserve"> between the vertical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oMath>
      <w:r w:rsidRPr="00E5439F">
        <w:rPr>
          <w:color w:val="000000" w:themeColor="text1"/>
        </w:rPr>
        <w:t xml:space="preserve"> at the roof B and the horizontal displacement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sidRPr="00E5439F">
        <w:rPr>
          <w:color w:val="000000" w:themeColor="text1"/>
        </w:rPr>
        <w:t xml:space="preserve"> at the side wall </w:t>
      </w:r>
      <m:oMath>
        <m:r>
          <w:rPr>
            <w:rFonts w:ascii="Cambria Math" w:hAnsi="Cambria Math"/>
            <w:color w:val="000000" w:themeColor="text1"/>
          </w:rPr>
          <m:t>A</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0</m:t>
            </m:r>
            <m:r>
              <m:rPr>
                <m:sty m:val="p"/>
              </m:rPr>
              <w:rPr>
                <w:rFonts w:ascii="Cambria Math" w:hAnsi="Cambria Math"/>
                <w:color w:val="000000" w:themeColor="text1"/>
              </w:rPr>
              <m:t>,</m:t>
            </m:r>
            <m:r>
              <w:rPr>
                <w:rFonts w:ascii="Cambria Math" w:hAnsi="Cambria Math"/>
                <w:color w:val="000000" w:themeColor="text1"/>
              </w:rPr>
              <m:t>z</m:t>
            </m:r>
          </m:e>
        </m:d>
      </m:oMath>
      <w:r w:rsidRPr="00E5439F">
        <w:rPr>
          <w:color w:val="000000" w:themeColor="text1"/>
        </w:rPr>
        <w:t xml:space="preserve">. The resulted presented in this figure correspond to twin tunnels without transverse gallery (NG) and distance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The results suggest a more pronounced ovalization effect short-term tunnel deformation (solid lines).</w:t>
      </w:r>
    </w:p>
    <w:p w14:paraId="6E7D2047" w14:textId="291F450F" w:rsidR="007C7FEB" w:rsidRDefault="00623A16" w:rsidP="00CD2CFE">
      <w:pPr>
        <w:pStyle w:val="CaptionedFigure"/>
      </w:pPr>
      <w:bookmarkStart w:id="45"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6" w:name="sec73"/>
      <w:bookmarkEnd w:id="40"/>
      <w:bookmarkEnd w:id="45"/>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Pr="00E5439F" w:rsidRDefault="0000193A" w:rsidP="00B432B0">
      <w:pPr>
        <w:pStyle w:val="FirstParagraph"/>
        <w:rPr>
          <w:color w:val="000000" w:themeColor="text1"/>
        </w:rPr>
      </w:pPr>
      <w:r w:rsidRPr="00E5439F">
        <w:rPr>
          <w:color w:val="000000" w:themeColor="text1"/>
        </w:rPr>
        <w:t>This section provides further numerical results obtained from long-term and short-term analyses, with particular emphasis on the effect of time-dependent behavior of the rock material and lining constituent materials. Fig.</w:t>
      </w:r>
      <w:r w:rsidR="0031772E" w:rsidRPr="00E5439F">
        <w:rPr>
          <w:color w:val="000000" w:themeColor="text1"/>
        </w:rPr>
        <w:t xml:space="preserve"> 28</w:t>
      </w:r>
      <w:r w:rsidRPr="00E5439F">
        <w:rPr>
          <w:color w:val="000000" w:themeColor="text1"/>
        </w:rPr>
        <w:t xml:space="preserve"> displays the long-term convergence profiles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t>
      </w:r>
      <m:oMath>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 xml:space="preserve"> are obtained at the tunnel roof for the EPVP-VEL model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dotted line) and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and the time necessary for complete gallery excavation and its intersection with longitudinal tunnel (also defined by length by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The results indicated that these competing phenomena lead to equivalent overall effect in the cases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8</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In the case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(red dotted line), the effect of twin tunnel proximity appears to be predominant, which lead to higher value of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w:t>
      </w:r>
    </w:p>
    <w:p w14:paraId="6E7D204B" w14:textId="64C9B524" w:rsidR="007C7FEB" w:rsidRPr="00E5439F" w:rsidRDefault="0000193A" w:rsidP="00B432B0">
      <w:pPr>
        <w:pStyle w:val="Corpodetexto"/>
        <w:rPr>
          <w:color w:val="000000" w:themeColor="text1"/>
        </w:rPr>
      </w:pPr>
      <w:r w:rsidRPr="00E5439F">
        <w:rPr>
          <w:color w:val="000000" w:themeColor="text1"/>
        </w:rPr>
        <w:t>Referring to EPVP-VEL and EPVP-EL models (dotted lines and dashed lines), it can be seen from the results of Fig.</w:t>
      </w:r>
      <w:r w:rsidR="0031772E" w:rsidRPr="00E5439F">
        <w:rPr>
          <w:color w:val="000000" w:themeColor="text1"/>
        </w:rPr>
        <w:t xml:space="preserve"> 28</w:t>
      </w:r>
      <w:r w:rsidRPr="00E5439F">
        <w:rPr>
          <w:color w:val="000000" w:themeColor="text1"/>
        </w:rP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7"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7"/>
    <w:p w14:paraId="6E7D204E" w14:textId="2CC7A53F" w:rsidR="007C7FEB" w:rsidRDefault="0000193A" w:rsidP="00B432B0">
      <w:pPr>
        <w:pStyle w:val="Corpodetexto"/>
      </w:pPr>
      <w:r w:rsidRPr="00E5439F">
        <w:rPr>
          <w:color w:val="000000" w:themeColor="text1"/>
        </w:rP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rsidRPr="00E5439F">
        <w:rPr>
          <w:color w:val="000000" w:themeColor="text1"/>
        </w:rPr>
        <w:t>viscoplastic</w:t>
      </w:r>
      <w:proofErr w:type="spellEnd"/>
      <w:r w:rsidRPr="00E5439F">
        <w:rPr>
          <w:color w:val="000000" w:themeColor="text1"/>
        </w:rPr>
        <w:t>, viscoelastic) for the constituent materials. Fig.</w:t>
      </w:r>
      <w:r w:rsidR="00FE16D9" w:rsidRPr="00E5439F">
        <w:rPr>
          <w:color w:val="000000" w:themeColor="text1"/>
        </w:rPr>
        <w:t xml:space="preserve"> 29</w:t>
      </w:r>
      <w:r w:rsidRPr="00E5439F">
        <w:rPr>
          <w:color w:val="000000" w:themeColor="text1"/>
        </w:rPr>
        <w:t xml:space="preserve"> depicts the</w:t>
      </w:r>
      <w:r>
        <w:t xml:space="preserv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8"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8"/>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9" w:name="X680f3184f6af5bfe904e031a77b2a37d152ddac"/>
      <w:bookmarkEnd w:id="46"/>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Pr="00E5439F" w:rsidRDefault="0000193A" w:rsidP="00B432B0">
      <w:pPr>
        <w:pStyle w:val="FirstParagraph"/>
        <w:rPr>
          <w:color w:val="000000" w:themeColor="text1"/>
        </w:rPr>
      </w:pPr>
      <w:r w:rsidRPr="00E5439F">
        <w:rPr>
          <w:color w:val="000000" w:themeColor="text1"/>
        </w:rP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E5439F">
        <w:rPr>
          <w:color w:val="000000" w:themeColor="text1"/>
        </w:rPr>
        <w:t>Panet 1995</w:t>
      </w:r>
      <w:r w:rsidRPr="00E5439F">
        <w:rPr>
          <w:color w:val="000000" w:themeColor="text1"/>
        </w:rPr>
        <w:t xml:space="preserve">, </w:t>
      </w:r>
      <w:r w:rsidR="00BA0493" w:rsidRPr="00E5439F">
        <w:rPr>
          <w:color w:val="000000" w:themeColor="text1"/>
        </w:rPr>
        <w:t>Hoek and Brown 1980</w:t>
      </w:r>
      <w:r w:rsidRPr="00E5439F">
        <w:rPr>
          <w:color w:val="000000" w:themeColor="text1"/>
        </w:rPr>
        <w:t xml:space="preserve">). This concept is extended herein to case of viscoelastic lining by in traducing the instantaneous stiffness modulus at 28 days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Pr="00E5439F" w:rsidRDefault="0000193A" w:rsidP="00B432B0">
      <w:pPr>
        <w:pStyle w:val="FirstParagraph"/>
        <w:rPr>
          <w:color w:val="000000" w:themeColor="text1"/>
        </w:rPr>
      </w:pPr>
      <w:r w:rsidRPr="00E5439F">
        <w:rPr>
          <w:color w:val="000000" w:themeColor="text1"/>
        </w:rPr>
        <w:t xml:space="preserve">In the above analyses of </w:t>
      </w:r>
      <w:r w:rsidR="00CF62FD" w:rsidRPr="00E5439F">
        <w:rPr>
          <w:color w:val="000000" w:themeColor="text1"/>
        </w:rPr>
        <w:t>S</w:t>
      </w:r>
      <w:r w:rsidRPr="00E5439F">
        <w:rPr>
          <w:color w:val="000000" w:themeColor="text1"/>
        </w:rPr>
        <w:t>ections</w:t>
      </w:r>
      <w:r w:rsidR="007D17E1" w:rsidRPr="00E5439F">
        <w:rPr>
          <w:color w:val="000000" w:themeColor="text1"/>
        </w:rPr>
        <w:t xml:space="preserve"> 7.1</w:t>
      </w:r>
      <w:r w:rsidRPr="00E5439F">
        <w:rPr>
          <w:color w:val="000000" w:themeColor="text1"/>
        </w:rPr>
        <w:t xml:space="preserve">, </w:t>
      </w:r>
      <w:r w:rsidR="007D17E1" w:rsidRPr="00E5439F">
        <w:rPr>
          <w:color w:val="000000" w:themeColor="text1"/>
        </w:rPr>
        <w:t xml:space="preserve">7.2 </w:t>
      </w:r>
      <w:r w:rsidRPr="00E5439F">
        <w:rPr>
          <w:color w:val="000000" w:themeColor="text1"/>
        </w:rPr>
        <w:t xml:space="preserve">and </w:t>
      </w:r>
      <w:r w:rsidR="007D17E1" w:rsidRPr="00E5439F">
        <w:rPr>
          <w:color w:val="000000" w:themeColor="text1"/>
        </w:rPr>
        <w:t>7.3</w:t>
      </w:r>
      <w:r w:rsidRPr="00E5439F">
        <w:rPr>
          <w:color w:val="000000" w:themeColor="text1"/>
        </w:rPr>
        <w:t xml:space="preserve"> the lining thickness were fixed to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0.1</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corresponding to lining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3400</m:t>
        </m:r>
      </m:oMath>
      <w:r w:rsidRPr="00E5439F">
        <w:rPr>
          <w:color w:val="000000" w:themeColor="text1"/>
        </w:rPr>
        <w:t xml:space="preserve"> MPa. As far as the tunnel deformation is concerned, the latter value characterizes a rather stiff lining, which might be a predominating factor for the control of tunnel convergence.</w:t>
      </w:r>
    </w:p>
    <w:p w14:paraId="6E7D2056" w14:textId="09F9A92C" w:rsidR="007C7FEB" w:rsidRPr="00E5439F" w:rsidRDefault="0000193A" w:rsidP="00B432B0">
      <w:pPr>
        <w:pStyle w:val="Corpodetexto"/>
        <w:rPr>
          <w:color w:val="000000" w:themeColor="text1"/>
        </w:rPr>
      </w:pPr>
      <w:r w:rsidRPr="00E5439F">
        <w:rPr>
          <w:color w:val="000000" w:themeColor="text1"/>
        </w:rPr>
        <w:t xml:space="preserve">To assess the effect of the lining stiffness on the convergence profile, a smaller value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0.03</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corresponding to lining stiffness modulus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970</m:t>
        </m:r>
      </m:oMath>
      <w:r w:rsidRPr="00E5439F">
        <w:rPr>
          <w:color w:val="000000" w:themeColor="text1"/>
        </w:rPr>
        <w:t xml:space="preserve"> MPa, will be in the numerical simulations. Referring to the </w:t>
      </w:r>
      <w:proofErr w:type="gramStart"/>
      <w:r w:rsidRPr="00E5439F">
        <w:rPr>
          <w:color w:val="000000" w:themeColor="text1"/>
        </w:rPr>
        <w:t>particular case</w:t>
      </w:r>
      <w:proofErr w:type="gramEnd"/>
      <w:r w:rsidRPr="00E5439F">
        <w:rPr>
          <w:color w:val="000000" w:themeColor="text1"/>
        </w:rPr>
        <w:t xml:space="preserve"> of a rock mass exhibiting elastoplastic behavior (EP), that is only instantaneous behavior, Fig.</w:t>
      </w:r>
      <w:r w:rsidR="00FE16D9" w:rsidRPr="00E5439F">
        <w:rPr>
          <w:color w:val="000000" w:themeColor="text1"/>
        </w:rPr>
        <w:t xml:space="preserve"> 30</w:t>
      </w:r>
      <w:r w:rsidRPr="00E5439F">
        <w:rPr>
          <w:color w:val="000000" w:themeColor="text1"/>
        </w:rPr>
        <w:t xml:space="preserve"> and Fig.</w:t>
      </w:r>
      <w:r w:rsidR="00FE16D9" w:rsidRPr="00E5439F">
        <w:rPr>
          <w:color w:val="000000" w:themeColor="text1"/>
        </w:rPr>
        <w:t xml:space="preserve"> 31</w:t>
      </w:r>
      <w:r w:rsidRPr="00E5439F">
        <w:rPr>
          <w:color w:val="000000" w:themeColor="text1"/>
        </w:rPr>
        <w:t xml:space="preserve"> display the convergence profiles at tunnel roof predicted respectively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Three configurations for the support lining are considered: unlined structure (NL - dashed lines), elastic lining with lower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970</m:t>
        </m:r>
      </m:oMath>
      <w:r w:rsidRPr="00E5439F">
        <w:rPr>
          <w:color w:val="000000" w:themeColor="text1"/>
        </w:rPr>
        <w:t xml:space="preserve"> - dotted lines), and elastic lining with higher stiffness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r>
          <m:rPr>
            <m:sty m:val="p"/>
          </m:rPr>
          <w:rPr>
            <w:rFonts w:ascii="Cambria Math" w:hAnsi="Cambria Math"/>
            <w:color w:val="000000" w:themeColor="text1"/>
          </w:rPr>
          <m:t>=</m:t>
        </m:r>
        <m:r>
          <w:rPr>
            <w:rFonts w:ascii="Cambria Math" w:hAnsi="Cambria Math"/>
            <w:color w:val="000000" w:themeColor="text1"/>
          </w:rPr>
          <m:t>3400</m:t>
        </m:r>
      </m:oMath>
      <w:r w:rsidRPr="00E5439F">
        <w:rPr>
          <w:color w:val="000000" w:themeColor="text1"/>
        </w:rP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50"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1" w:name="EP_d1_4Ri"/>
      <w:bookmarkEnd w:id="50"/>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1"/>
    <w:p w14:paraId="6E7D205B" w14:textId="77777777" w:rsidR="007C7FEB" w:rsidRPr="00E5439F" w:rsidRDefault="0000193A" w:rsidP="00B432B0">
      <w:pPr>
        <w:pStyle w:val="Corpodetexto"/>
        <w:rPr>
          <w:color w:val="000000" w:themeColor="text1"/>
        </w:rPr>
      </w:pPr>
      <w:r w:rsidRPr="00E5439F">
        <w:rPr>
          <w:color w:val="000000" w:themeColor="text1"/>
        </w:rPr>
        <w:t xml:space="preserve">As observed in the simulations of preceding sections, the equilibrium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far behind the tunnel face is almost unaffected by the presence of transverse gallery.</w:t>
      </w:r>
    </w:p>
    <w:p w14:paraId="6E7D205C" w14:textId="77777777" w:rsidR="007C7FEB" w:rsidRPr="00E5439F" w:rsidRDefault="0000193A" w:rsidP="00B432B0">
      <w:pPr>
        <w:pStyle w:val="Corpodetexto"/>
        <w:rPr>
          <w:color w:val="000000" w:themeColor="text1"/>
        </w:rPr>
      </w:pPr>
      <w:r w:rsidRPr="00E5439F">
        <w:rPr>
          <w:color w:val="000000" w:themeColor="text1"/>
        </w:rP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Pr="00E5439F" w:rsidRDefault="0000193A" w:rsidP="00B432B0">
      <w:pPr>
        <w:pStyle w:val="Corpodetexto"/>
        <w:rPr>
          <w:color w:val="000000" w:themeColor="text1"/>
        </w:rPr>
      </w:pPr>
      <w:r w:rsidRPr="00E5439F">
        <w:rPr>
          <w:color w:val="000000" w:themeColor="text1"/>
        </w:rPr>
        <w:t xml:space="preserve">For twin tunnels with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the predictions of stabilized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(blue and yellow lines) provided in Fig.</w:t>
      </w:r>
      <w:r w:rsidR="00FE16D9" w:rsidRPr="00E5439F">
        <w:rPr>
          <w:color w:val="000000" w:themeColor="text1"/>
        </w:rPr>
        <w:t xml:space="preserve"> 30</w:t>
      </w:r>
      <w:r w:rsidRPr="00E5439F">
        <w:rPr>
          <w:color w:val="000000" w:themeColor="text1"/>
        </w:rP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In that case, the combined impact of lining support and twin tunnels proximity can be assessed by comparing in Fig.</w:t>
      </w:r>
      <w:r w:rsidR="00FE16D9" w:rsidRPr="00E5439F">
        <w:rPr>
          <w:color w:val="000000" w:themeColor="text1"/>
        </w:rPr>
        <w:t xml:space="preserve"> 31</w:t>
      </w:r>
      <w:r w:rsidRPr="00E5439F">
        <w:rPr>
          <w:color w:val="000000" w:themeColor="text1"/>
        </w:rPr>
        <w:t xml:space="preserve"> the values of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predicted for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(yellow and blue solid lines) and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oMath>
      <w:r w:rsidRPr="00E5439F">
        <w:rPr>
          <w:color w:val="000000" w:themeColor="text1"/>
        </w:rPr>
        <w:t xml:space="preserve"> (single </w:t>
      </w:r>
      <w:r w:rsidRPr="00E5439F">
        <w:rPr>
          <w:color w:val="000000" w:themeColor="text1"/>
        </w:rP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Pr="00E5439F" w:rsidRDefault="0000193A" w:rsidP="00B432B0">
      <w:pPr>
        <w:pStyle w:val="Corpodetexto"/>
        <w:rPr>
          <w:color w:val="000000" w:themeColor="text1"/>
        </w:rPr>
      </w:pPr>
      <w:r w:rsidRPr="00E5439F">
        <w:rPr>
          <w:color w:val="000000" w:themeColor="text1"/>
        </w:rPr>
        <w:t xml:space="preserve">In line with the previous analysis investigating the impact of instantaneous stiffness modulus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of the lining, Fig.</w:t>
      </w:r>
      <w:r w:rsidR="00FE16D9" w:rsidRPr="00E5439F">
        <w:rPr>
          <w:color w:val="000000" w:themeColor="text1"/>
        </w:rPr>
        <w:t xml:space="preserve"> 32</w:t>
      </w:r>
      <w:r w:rsidRPr="00E5439F">
        <w:rPr>
          <w:color w:val="000000" w:themeColor="text1"/>
        </w:rPr>
        <w:t xml:space="preserve"> and Fig.</w:t>
      </w:r>
      <w:r w:rsidR="00FE16D9" w:rsidRPr="00E5439F">
        <w:rPr>
          <w:color w:val="000000" w:themeColor="text1"/>
        </w:rPr>
        <w:t xml:space="preserve"> 33</w:t>
      </w:r>
      <w:r w:rsidRPr="00E5439F">
        <w:rPr>
          <w:color w:val="000000" w:themeColor="text1"/>
        </w:rPr>
        <w:t xml:space="preserve"> present the long-term convergence results in the configurations of elastoplastic-</w:t>
      </w:r>
      <w:proofErr w:type="spellStart"/>
      <w:r w:rsidRPr="00E5439F">
        <w:rPr>
          <w:color w:val="000000" w:themeColor="text1"/>
        </w:rPr>
        <w:t>viscoplastic</w:t>
      </w:r>
      <w:proofErr w:type="spellEnd"/>
      <w:r w:rsidRPr="00E5439F">
        <w:rPr>
          <w:color w:val="000000" w:themeColor="text1"/>
        </w:rPr>
        <w:t xml:space="preserve"> rock mass (EPVP) and viscoelastic lining (VEL) with gallery (WG - blue lines) and without gallery (NG - yellow lines), considering twin tunnels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and </w:t>
      </w:r>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respectively. The results obtained for the reference single tunnel configuration are also provided (black lines).</w:t>
      </w:r>
    </w:p>
    <w:p w14:paraId="6E7D2060" w14:textId="2AA4F1E3" w:rsidR="007C7FEB" w:rsidRPr="00E5439F" w:rsidRDefault="0000193A" w:rsidP="00B432B0">
      <w:pPr>
        <w:pStyle w:val="Corpodetexto"/>
        <w:rPr>
          <w:color w:val="000000" w:themeColor="text1"/>
        </w:rPr>
      </w:pPr>
      <w:proofErr w:type="gramStart"/>
      <w:r w:rsidRPr="00E5439F">
        <w:rPr>
          <w:color w:val="000000" w:themeColor="text1"/>
        </w:rPr>
        <w:t>Similar to</w:t>
      </w:r>
      <w:proofErr w:type="gramEnd"/>
      <w:r w:rsidRPr="00E5439F">
        <w:rPr>
          <w:color w:val="000000" w:themeColor="text1"/>
        </w:rPr>
        <w:t xml:space="preserve"> the previous analysis involving constituent materials that exhibit only instantaneous behaviors, the results Fig.</w:t>
      </w:r>
      <w:r w:rsidR="00FE16D9" w:rsidRPr="00E5439F">
        <w:rPr>
          <w:color w:val="000000" w:themeColor="text1"/>
        </w:rPr>
        <w:t xml:space="preserve"> 32</w:t>
      </w:r>
      <w:r w:rsidRPr="00E5439F">
        <w:rPr>
          <w:color w:val="000000" w:themeColor="text1"/>
        </w:rPr>
        <w:t xml:space="preserve"> indicate that the predictions of stabilized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in the case of twin tunnels with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are very close to obtained for single tunnel.</w:t>
      </w:r>
    </w:p>
    <w:p w14:paraId="6E7D2061" w14:textId="0A134ABA" w:rsidR="007C7FEB" w:rsidRDefault="00E7083C" w:rsidP="00CD2CFE">
      <w:pPr>
        <w:pStyle w:val="CaptionedFigure"/>
      </w:pPr>
      <w:bookmarkStart w:id="52"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3" w:name="EPVP_VEL_d1_4Ri"/>
      <w:bookmarkEnd w:id="52"/>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3"/>
    <w:p w14:paraId="6E7D2065" w14:textId="13B01205" w:rsidR="007C7FEB" w:rsidRPr="00E5439F" w:rsidRDefault="0000193A" w:rsidP="00B432B0">
      <w:pPr>
        <w:pStyle w:val="Corpodetexto"/>
        <w:rPr>
          <w:color w:val="000000" w:themeColor="text1"/>
        </w:rPr>
      </w:pPr>
      <w:r w:rsidRPr="00E5439F">
        <w:rPr>
          <w:color w:val="000000" w:themeColor="text1"/>
        </w:rPr>
        <w:t xml:space="preserve">Even in the specific case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where a strong twin tunnels interaction would be expected, the role of lining with higher stiffness on stabilized convergence (blue and yellow solid lines in Fig.</w:t>
      </w:r>
      <w:r w:rsidR="00FE16D9" w:rsidRPr="00E5439F">
        <w:rPr>
          <w:color w:val="000000" w:themeColor="text1"/>
        </w:rPr>
        <w:t xml:space="preserve"> 33</w:t>
      </w:r>
      <w:r w:rsidRPr="00E5439F">
        <w:rPr>
          <w:color w:val="000000" w:themeColor="text1"/>
        </w:rPr>
        <w:t>) is predominating with values close to obtained for single tunnel (black solid line in Fig.</w:t>
      </w:r>
      <w:r w:rsidR="00151720" w:rsidRPr="00E5439F">
        <w:rPr>
          <w:color w:val="000000" w:themeColor="text1"/>
        </w:rPr>
        <w:t xml:space="preserve"> 33</w:t>
      </w:r>
      <w:r w:rsidRPr="00E5439F">
        <w:rPr>
          <w:color w:val="000000" w:themeColor="text1"/>
        </w:rPr>
        <w:t xml:space="preserve">), thus masking such interaction effect. For lower lining stiffness, the numerical results (blue and yellow dashed lines) indicate a small increase in the value of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when compared to the single tunnel (black dashed line).</w:t>
      </w:r>
    </w:p>
    <w:p w14:paraId="6E7D2066" w14:textId="77777777" w:rsidR="007C7FEB" w:rsidRPr="00E5439F" w:rsidRDefault="0000193A" w:rsidP="00B432B0">
      <w:pPr>
        <w:pStyle w:val="Corpodetexto"/>
        <w:rPr>
          <w:color w:val="000000" w:themeColor="text1"/>
        </w:rPr>
      </w:pPr>
      <w:r w:rsidRPr="00E5439F">
        <w:rPr>
          <w:color w:val="000000" w:themeColor="text1"/>
        </w:rPr>
        <w:t xml:space="preserve">As regards the impact on the peak convergence </w:t>
      </w:r>
      <m:oMath>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oMath>
      <w:r w:rsidRPr="00E5439F">
        <w:rPr>
          <w:color w:val="000000" w:themeColor="text1"/>
        </w:rPr>
        <w:t xml:space="preserve"> and extent of the gallery influence zone (disturbed portion of convergence profile), the results show that for each value of twin tunnels spacing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the latter extent is slightly affected by the instantaneous lining stiffness modulus. In contrast the ratio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oMath>
      <w:r w:rsidRPr="00E5439F">
        <w:rPr>
          <w:color w:val="000000" w:themeColor="text1"/>
        </w:rPr>
        <w:t xml:space="preserve"> is significantly affected by the values of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E5439F">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K</m:t>
            </m:r>
          </m:e>
          <m:sub>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28</m:t>
                </m:r>
              </m:sub>
            </m:sSub>
          </m:sub>
        </m:sSub>
      </m:oMath>
      <w:r w:rsidRPr="00E5439F">
        <w:rPr>
          <w:color w:val="000000" w:themeColor="text1"/>
        </w:rPr>
        <w:t xml:space="preserve">. For the configuration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 xml:space="preserve">, it respectively takes the values </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peak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C</m:t>
            </m:r>
          </m:sub>
        </m:sSub>
        <m:r>
          <m:rPr>
            <m:sty m:val="p"/>
          </m:rPr>
          <w:rPr>
            <w:rFonts w:ascii="Cambria Math" w:hAnsi="Cambria Math"/>
            <w:color w:val="000000" w:themeColor="text1"/>
          </w:rPr>
          <m:t>=</m:t>
        </m:r>
      </m:oMath>
      <w:r w:rsidRPr="00E5439F">
        <w:rPr>
          <w:color w:val="000000" w:themeColor="text1"/>
        </w:rPr>
        <w:t xml:space="preserve">14.5% and 18% lower and higher lining stiffness, whereas it respectively takes the values 9.5% and 13% for the configuration with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m:rPr>
            <m:sty m:val="p"/>
          </m:rPr>
          <w:rPr>
            <w:rFonts w:ascii="Cambria Math" w:hAnsi="Cambria Math"/>
            <w:color w:val="000000" w:themeColor="text1"/>
          </w:rPr>
          <m:t>=</m:t>
        </m:r>
        <m:r>
          <w:rPr>
            <w:rFonts w:ascii="Cambria Math" w:hAnsi="Cambria Math"/>
            <w:color w:val="000000" w:themeColor="text1"/>
          </w:rPr>
          <m:t>16</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oMath>
      <w:r w:rsidRPr="00E5439F">
        <w:rPr>
          <w:color w:val="000000" w:themeColor="text1"/>
        </w:rPr>
        <w:t>.</w:t>
      </w:r>
    </w:p>
    <w:p w14:paraId="6E7D2067" w14:textId="4277E94F" w:rsidR="007C7FEB" w:rsidRDefault="00E7083C" w:rsidP="00CD2CFE">
      <w:pPr>
        <w:pStyle w:val="CaptionedFigure"/>
      </w:pPr>
      <w:bookmarkStart w:id="54"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5" w:name="EPVP_EL_VEL_d1_4Ri"/>
      <w:bookmarkEnd w:id="54"/>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5"/>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6" w:name="conclusions"/>
      <w:bookmarkEnd w:id="34"/>
      <w:bookmarkEnd w:id="49"/>
      <w:r>
        <w:t xml:space="preserve">8 </w:t>
      </w:r>
      <w:r w:rsidR="0000193A">
        <w:t>Conclusions</w:t>
      </w:r>
    </w:p>
    <w:p w14:paraId="6E7D206F" w14:textId="77777777" w:rsidR="007C7FEB" w:rsidRPr="00E5439F" w:rsidRDefault="0000193A" w:rsidP="00B432B0">
      <w:pPr>
        <w:pStyle w:val="FirstParagraph"/>
        <w:rPr>
          <w:color w:val="000000" w:themeColor="text1"/>
        </w:rPr>
      </w:pPr>
      <w:r w:rsidRPr="00E5439F">
        <w:rPr>
          <w:color w:val="000000" w:themeColor="text1"/>
        </w:rP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rsidRPr="00E5439F">
        <w:rPr>
          <w:color w:val="000000" w:themeColor="text1"/>
        </w:rPr>
        <w:t>viscoplasticity</w:t>
      </w:r>
      <w:proofErr w:type="spellEnd"/>
      <w:r w:rsidRPr="00E5439F">
        <w:rPr>
          <w:color w:val="000000" w:themeColor="text1"/>
        </w:rP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Pr="00E5439F" w:rsidRDefault="0000193A" w:rsidP="00B432B0">
      <w:pPr>
        <w:pStyle w:val="Corpodetexto"/>
        <w:rPr>
          <w:color w:val="000000" w:themeColor="text1"/>
        </w:rPr>
      </w:pPr>
      <w:r w:rsidRPr="00E5439F">
        <w:rPr>
          <w:color w:val="000000" w:themeColor="text1"/>
        </w:rPr>
        <w:t xml:space="preserve">Conceived to provide preliminary insight into the impact of some relevant parameters defining the interaction problem, the numerical simulations undertaken in </w:t>
      </w:r>
      <w:r w:rsidR="00CF62FD" w:rsidRPr="00E5439F">
        <w:rPr>
          <w:color w:val="000000" w:themeColor="text1"/>
        </w:rPr>
        <w:t>S</w:t>
      </w:r>
      <w:r w:rsidRPr="00E5439F">
        <w:rPr>
          <w:color w:val="000000" w:themeColor="text1"/>
        </w:rPr>
        <w:t>ection</w:t>
      </w:r>
      <w:r w:rsidR="007D17E1" w:rsidRPr="00E5439F">
        <w:rPr>
          <w:color w:val="000000" w:themeColor="text1"/>
        </w:rPr>
        <w:t xml:space="preserve"> 7</w:t>
      </w:r>
      <w:r w:rsidRPr="00E5439F">
        <w:rPr>
          <w:color w:val="000000" w:themeColor="text1"/>
        </w:rPr>
        <w:t xml:space="preserve"> notably emphasized that:</w:t>
      </w:r>
    </w:p>
    <w:p w14:paraId="6E7D2071" w14:textId="77777777" w:rsidR="007C7FEB" w:rsidRPr="00E5439F" w:rsidRDefault="0000193A" w:rsidP="00B432B0">
      <w:pPr>
        <w:pStyle w:val="Alinea"/>
        <w:rPr>
          <w:color w:val="000000" w:themeColor="text1"/>
        </w:rPr>
      </w:pPr>
      <w:r w:rsidRPr="00E5439F">
        <w:rPr>
          <w:color w:val="000000" w:themeColor="text1"/>
        </w:rP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Pr="00E5439F" w:rsidRDefault="0000193A" w:rsidP="00B432B0">
      <w:pPr>
        <w:pStyle w:val="Alinea"/>
        <w:rPr>
          <w:color w:val="000000" w:themeColor="text1"/>
        </w:rPr>
      </w:pPr>
      <w:r w:rsidRPr="00E5439F">
        <w:rPr>
          <w:color w:val="000000" w:themeColor="text1"/>
        </w:rP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Pr="00E5439F" w:rsidRDefault="0000193A" w:rsidP="00B432B0">
      <w:pPr>
        <w:pStyle w:val="Alinea"/>
        <w:rPr>
          <w:color w:val="000000" w:themeColor="text1"/>
        </w:rPr>
      </w:pPr>
      <w:r w:rsidRPr="00E5439F">
        <w:rPr>
          <w:color w:val="000000" w:themeColor="text1"/>
        </w:rPr>
        <w:t>In addition to the effects of coupled plastic-</w:t>
      </w:r>
      <w:proofErr w:type="spellStart"/>
      <w:r w:rsidRPr="00E5439F">
        <w:rPr>
          <w:color w:val="000000" w:themeColor="text1"/>
        </w:rPr>
        <w:t>viscoplastic</w:t>
      </w:r>
      <w:proofErr w:type="spellEnd"/>
      <w:r w:rsidRPr="00E5439F">
        <w:rPr>
          <w:color w:val="000000" w:themeColor="text1"/>
        </w:rP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Pr="00E5439F" w:rsidRDefault="0000193A" w:rsidP="00B432B0">
      <w:pPr>
        <w:pStyle w:val="FirstParagraph"/>
        <w:rPr>
          <w:color w:val="000000" w:themeColor="text1"/>
        </w:rPr>
      </w:pPr>
      <w:r w:rsidRPr="00E5439F">
        <w:rPr>
          <w:color w:val="000000" w:themeColor="text1"/>
        </w:rPr>
        <w:t xml:space="preserve">Even though the numerical simulations </w:t>
      </w:r>
      <w:proofErr w:type="gramStart"/>
      <w:r w:rsidRPr="00E5439F">
        <w:rPr>
          <w:color w:val="000000" w:themeColor="text1"/>
        </w:rPr>
        <w:t>have</w:t>
      </w:r>
      <w:proofErr w:type="gramEnd"/>
      <w:r w:rsidRPr="00E5439F">
        <w:rPr>
          <w:color w:val="000000" w:themeColor="text1"/>
        </w:rPr>
        <w:t xml:space="preserve"> mainly concerned the situation of deep circular tunnels, the constitutive and related computational model can in its current version be readily applied to analyze more complex configuration exhibiting no </w:t>
      </w:r>
      <w:proofErr w:type="gramStart"/>
      <w:r w:rsidRPr="00E5439F">
        <w:rPr>
          <w:color w:val="000000" w:themeColor="text1"/>
        </w:rPr>
        <w:t>particular symmetries</w:t>
      </w:r>
      <w:proofErr w:type="gramEnd"/>
      <w:r w:rsidRPr="00E5439F">
        <w:rPr>
          <w:color w:val="000000" w:themeColor="text1"/>
        </w:rPr>
        <w:t xml:space="preserve"> as that examined in this paper. In that respect, the following developments may be foreseen in the immediate future:</w:t>
      </w:r>
    </w:p>
    <w:p w14:paraId="6E7D2075" w14:textId="4E8389B2" w:rsidR="007C7FEB" w:rsidRPr="00E5439F" w:rsidRDefault="0000193A" w:rsidP="00B432B0">
      <w:pPr>
        <w:pStyle w:val="Alinea"/>
        <w:rPr>
          <w:color w:val="000000" w:themeColor="text1"/>
        </w:rPr>
      </w:pPr>
      <w:r w:rsidRPr="00E5439F">
        <w:rPr>
          <w:color w:val="000000" w:themeColor="text1"/>
        </w:rP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E5439F">
        <w:rPr>
          <w:color w:val="000000" w:themeColor="text1"/>
        </w:rPr>
        <w:t>Chakeri</w:t>
      </w:r>
      <w:proofErr w:type="spellEnd"/>
      <w:r w:rsidR="001B53D5" w:rsidRPr="00E5439F">
        <w:rPr>
          <w:color w:val="000000" w:themeColor="text1"/>
        </w:rPr>
        <w:t xml:space="preserve"> et al. 2011</w:t>
      </w:r>
      <w:r w:rsidRPr="00E5439F">
        <w:rPr>
          <w:color w:val="000000" w:themeColor="text1"/>
        </w:rPr>
        <w:t xml:space="preserve">, </w:t>
      </w:r>
      <w:r w:rsidR="001B53D5" w:rsidRPr="00E5439F">
        <w:rPr>
          <w:color w:val="000000" w:themeColor="text1"/>
        </w:rPr>
        <w:t>Do et al. 2014</w:t>
      </w:r>
      <w:r w:rsidRPr="00E5439F">
        <w:rPr>
          <w:color w:val="000000" w:themeColor="text1"/>
        </w:rPr>
        <w:t xml:space="preserve">, </w:t>
      </w:r>
      <w:r w:rsidR="001B53D5" w:rsidRPr="00E5439F">
        <w:rPr>
          <w:color w:val="000000" w:themeColor="text1"/>
        </w:rPr>
        <w:t>Do et al. 2015</w:t>
      </w:r>
      <w:r w:rsidRPr="00E5439F">
        <w:rPr>
          <w:color w:val="000000" w:themeColor="text1"/>
        </w:rPr>
        <w:t xml:space="preserve">, </w:t>
      </w:r>
      <w:r w:rsidR="001B53D5" w:rsidRPr="00E5439F">
        <w:rPr>
          <w:color w:val="000000" w:themeColor="text1"/>
        </w:rPr>
        <w:t>Do et al. 2016</w:t>
      </w:r>
      <w:r w:rsidRPr="00E5439F">
        <w:rPr>
          <w:color w:val="000000" w:themeColor="text1"/>
        </w:rPr>
        <w:t xml:space="preserve">, </w:t>
      </w:r>
      <w:r w:rsidR="001B53D5" w:rsidRPr="00E5439F">
        <w:rPr>
          <w:color w:val="000000" w:themeColor="text1"/>
        </w:rPr>
        <w:t>Islam and Iskander 2021</w:t>
      </w:r>
      <w:r w:rsidRPr="00E5439F">
        <w:rPr>
          <w:color w:val="000000" w:themeColor="text1"/>
        </w:rPr>
        <w:t xml:space="preserve">, </w:t>
      </w:r>
      <w:r w:rsidR="001B53D5" w:rsidRPr="00E5439F">
        <w:rPr>
          <w:color w:val="000000" w:themeColor="text1"/>
        </w:rPr>
        <w:t>Do et al. 2022</w:t>
      </w:r>
      <w:r w:rsidRPr="00E5439F">
        <w:rPr>
          <w:color w:val="000000" w:themeColor="text1"/>
        </w:rPr>
        <w:t>).</w:t>
      </w:r>
    </w:p>
    <w:p w14:paraId="6E7D2076" w14:textId="62BDA879" w:rsidR="007C7FEB" w:rsidRPr="00E5439F" w:rsidRDefault="0000193A" w:rsidP="00B432B0">
      <w:pPr>
        <w:pStyle w:val="Alinea"/>
        <w:rPr>
          <w:color w:val="000000" w:themeColor="text1"/>
        </w:rPr>
      </w:pPr>
      <w:r w:rsidRPr="00E5439F">
        <w:rPr>
          <w:color w:val="000000" w:themeColor="text1"/>
        </w:rP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rsidRPr="00E5439F">
        <w:rPr>
          <w:color w:val="000000" w:themeColor="text1"/>
        </w:rPr>
        <w:t>depend</w:t>
      </w:r>
      <w:proofErr w:type="gramEnd"/>
      <w:r w:rsidRPr="00E5439F">
        <w:rPr>
          <w:color w:val="000000" w:themeColor="text1"/>
        </w:rPr>
        <w:t xml:space="preserve"> behavior of constituent materials (</w:t>
      </w:r>
      <w:r w:rsidR="001B53D5" w:rsidRPr="00E5439F">
        <w:rPr>
          <w:color w:val="000000" w:themeColor="text1"/>
        </w:rPr>
        <w:t>Ng et al. 2004</w:t>
      </w:r>
      <w:r w:rsidRPr="00E5439F">
        <w:rPr>
          <w:color w:val="000000" w:themeColor="text1"/>
        </w:rPr>
        <w:t xml:space="preserve">, </w:t>
      </w:r>
      <w:r w:rsidR="001B53D5" w:rsidRPr="00E5439F">
        <w:rPr>
          <w:color w:val="000000" w:themeColor="text1"/>
        </w:rPr>
        <w:t xml:space="preserve">Do et al. </w:t>
      </w:r>
      <w:r w:rsidR="005C09D3" w:rsidRPr="00E5439F">
        <w:rPr>
          <w:color w:val="000000" w:themeColor="text1"/>
        </w:rPr>
        <w:t>2016</w:t>
      </w:r>
      <w:r w:rsidRPr="00E5439F">
        <w:rPr>
          <w:color w:val="000000" w:themeColor="text1"/>
        </w:rPr>
        <w:t xml:space="preserve">, </w:t>
      </w:r>
      <w:r w:rsidR="005C09D3" w:rsidRPr="00E5439F">
        <w:rPr>
          <w:color w:val="000000" w:themeColor="text1"/>
        </w:rPr>
        <w:t>Islam and Iskander 2021</w:t>
      </w:r>
      <w:r w:rsidRPr="00E5439F">
        <w:rPr>
          <w:color w:val="000000" w:themeColor="text1"/>
        </w:rP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6"/>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7" w:name="data-availability"/>
      <w:r>
        <w:br w:type="page"/>
      </w:r>
    </w:p>
    <w:p w14:paraId="653DEB85" w14:textId="60C8752F" w:rsidR="008F4BA3" w:rsidRDefault="00AE768F" w:rsidP="008F4BA3">
      <w:pPr>
        <w:pStyle w:val="Ttulo1"/>
      </w:pPr>
      <w:r>
        <w:lastRenderedPageBreak/>
        <w:t>Statements &amp; Declarations</w:t>
      </w:r>
    </w:p>
    <w:bookmarkEnd w:id="57"/>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10262" w14:textId="77777777" w:rsidR="00271CA7" w:rsidRDefault="00271CA7">
      <w:pPr>
        <w:spacing w:after="0"/>
      </w:pPr>
      <w:r>
        <w:separator/>
      </w:r>
    </w:p>
  </w:endnote>
  <w:endnote w:type="continuationSeparator" w:id="0">
    <w:p w14:paraId="1E8A58D9" w14:textId="77777777" w:rsidR="00271CA7" w:rsidRDefault="00271C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D27CE" w14:textId="77777777" w:rsidR="00271CA7" w:rsidRDefault="00271CA7">
      <w:pPr>
        <w:spacing w:after="0"/>
      </w:pPr>
      <w:r>
        <w:separator/>
      </w:r>
    </w:p>
  </w:footnote>
  <w:footnote w:type="continuationSeparator" w:id="0">
    <w:p w14:paraId="1C060B2E" w14:textId="77777777" w:rsidR="00271CA7" w:rsidRDefault="00271CA7">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658A"/>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1727C"/>
    <w:rsid w:val="00126430"/>
    <w:rsid w:val="00135FFB"/>
    <w:rsid w:val="001446C1"/>
    <w:rsid w:val="00151720"/>
    <w:rsid w:val="0016445A"/>
    <w:rsid w:val="00164576"/>
    <w:rsid w:val="00167C7E"/>
    <w:rsid w:val="00170AA3"/>
    <w:rsid w:val="00172BA8"/>
    <w:rsid w:val="001808F3"/>
    <w:rsid w:val="00187492"/>
    <w:rsid w:val="001901E4"/>
    <w:rsid w:val="0019025D"/>
    <w:rsid w:val="00191E04"/>
    <w:rsid w:val="001A12D8"/>
    <w:rsid w:val="001A2CDE"/>
    <w:rsid w:val="001A79C5"/>
    <w:rsid w:val="001B41B2"/>
    <w:rsid w:val="001B53D5"/>
    <w:rsid w:val="001B6075"/>
    <w:rsid w:val="001D0748"/>
    <w:rsid w:val="001E4817"/>
    <w:rsid w:val="00200B65"/>
    <w:rsid w:val="002037AD"/>
    <w:rsid w:val="00204CBC"/>
    <w:rsid w:val="00207BD8"/>
    <w:rsid w:val="0021018F"/>
    <w:rsid w:val="00212759"/>
    <w:rsid w:val="002410F9"/>
    <w:rsid w:val="00241731"/>
    <w:rsid w:val="002454AC"/>
    <w:rsid w:val="00271CA7"/>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A34DE"/>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322F"/>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D1767"/>
    <w:rsid w:val="005E057A"/>
    <w:rsid w:val="005E0C91"/>
    <w:rsid w:val="005F0D04"/>
    <w:rsid w:val="00617509"/>
    <w:rsid w:val="006213CA"/>
    <w:rsid w:val="00623063"/>
    <w:rsid w:val="00623A16"/>
    <w:rsid w:val="00634A93"/>
    <w:rsid w:val="00637D57"/>
    <w:rsid w:val="0064598E"/>
    <w:rsid w:val="00646E95"/>
    <w:rsid w:val="0064740D"/>
    <w:rsid w:val="00647F8A"/>
    <w:rsid w:val="006557A5"/>
    <w:rsid w:val="00663F1D"/>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44682"/>
    <w:rsid w:val="00762EAB"/>
    <w:rsid w:val="007739A0"/>
    <w:rsid w:val="0078039F"/>
    <w:rsid w:val="00793B3D"/>
    <w:rsid w:val="007973C9"/>
    <w:rsid w:val="007A16F4"/>
    <w:rsid w:val="007B1C8A"/>
    <w:rsid w:val="007B2062"/>
    <w:rsid w:val="007C33D2"/>
    <w:rsid w:val="007C7FEB"/>
    <w:rsid w:val="007D17E1"/>
    <w:rsid w:val="007D7C70"/>
    <w:rsid w:val="007E0815"/>
    <w:rsid w:val="007F1852"/>
    <w:rsid w:val="007F1C90"/>
    <w:rsid w:val="007F5BFA"/>
    <w:rsid w:val="00800D10"/>
    <w:rsid w:val="00805CB5"/>
    <w:rsid w:val="0080634C"/>
    <w:rsid w:val="008113DB"/>
    <w:rsid w:val="00832A89"/>
    <w:rsid w:val="00857977"/>
    <w:rsid w:val="0086104B"/>
    <w:rsid w:val="008669F6"/>
    <w:rsid w:val="008711E8"/>
    <w:rsid w:val="0087353A"/>
    <w:rsid w:val="008C63B6"/>
    <w:rsid w:val="008E66FF"/>
    <w:rsid w:val="008E7133"/>
    <w:rsid w:val="008F4BA3"/>
    <w:rsid w:val="008F6F63"/>
    <w:rsid w:val="00903D77"/>
    <w:rsid w:val="00913F92"/>
    <w:rsid w:val="00917ED8"/>
    <w:rsid w:val="00927498"/>
    <w:rsid w:val="00952632"/>
    <w:rsid w:val="00973BA3"/>
    <w:rsid w:val="009761E1"/>
    <w:rsid w:val="00980E83"/>
    <w:rsid w:val="009817DA"/>
    <w:rsid w:val="009910B3"/>
    <w:rsid w:val="00991CEE"/>
    <w:rsid w:val="0099381E"/>
    <w:rsid w:val="009957FE"/>
    <w:rsid w:val="009A0A18"/>
    <w:rsid w:val="009A39E1"/>
    <w:rsid w:val="009C4A7E"/>
    <w:rsid w:val="009E3FEE"/>
    <w:rsid w:val="009F6E27"/>
    <w:rsid w:val="00A00532"/>
    <w:rsid w:val="00A115A8"/>
    <w:rsid w:val="00A11E1A"/>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460"/>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84729"/>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450D8"/>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6644B"/>
    <w:rsid w:val="00D82E49"/>
    <w:rsid w:val="00D922F8"/>
    <w:rsid w:val="00D92CEC"/>
    <w:rsid w:val="00DA111C"/>
    <w:rsid w:val="00DA49B4"/>
    <w:rsid w:val="00DA5BFF"/>
    <w:rsid w:val="00DB0460"/>
    <w:rsid w:val="00DB0B03"/>
    <w:rsid w:val="00DB1148"/>
    <w:rsid w:val="00DB775B"/>
    <w:rsid w:val="00DC30EF"/>
    <w:rsid w:val="00DC6B58"/>
    <w:rsid w:val="00DE5757"/>
    <w:rsid w:val="00DF6209"/>
    <w:rsid w:val="00E0528E"/>
    <w:rsid w:val="00E07388"/>
    <w:rsid w:val="00E171EB"/>
    <w:rsid w:val="00E22EA1"/>
    <w:rsid w:val="00E40D41"/>
    <w:rsid w:val="00E42A2B"/>
    <w:rsid w:val="00E5439F"/>
    <w:rsid w:val="00E54913"/>
    <w:rsid w:val="00E60171"/>
    <w:rsid w:val="00E7083C"/>
    <w:rsid w:val="00E82BBE"/>
    <w:rsid w:val="00E83A11"/>
    <w:rsid w:val="00E96A11"/>
    <w:rsid w:val="00EA747C"/>
    <w:rsid w:val="00EA7A84"/>
    <w:rsid w:val="00F0367A"/>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D6C75"/>
    <w:rsid w:val="00FE035C"/>
    <w:rsid w:val="00FE0B2D"/>
    <w:rsid w:val="00FE16D9"/>
    <w:rsid w:val="00FE2736"/>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40</Pages>
  <Words>15629</Words>
  <Characters>84400</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3</cp:revision>
  <cp:lastPrinted>2024-09-30T13:58:00Z</cp:lastPrinted>
  <dcterms:created xsi:type="dcterms:W3CDTF">2025-01-29T20:59:00Z</dcterms:created>
  <dcterms:modified xsi:type="dcterms:W3CDTF">2025-01-29T21:42:00Z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